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 w14:paraId="109C064F" w14:textId="77777777" w:rsidR="007C31F6" w:rsidRDefault="007C31F6" w:rsidP="007C31F6">
      <w:pPr>
        <w:jc w:val="center"/>
        <w:rPr>
          <w:rFonts w:ascii="Verdana" w:eastAsiaTheme="minorHAnsi" w:hAnsi="Verdana" w:cs="Aptos"/>
          <w:b/>
          <w:bCs/>
          <w:color w:val="000000"/>
        </w:rPr>
      </w:pPr>
      <w:bookmarkStart w:id="0" w:name="_heading=h.gjdgxs" w:colFirst="0" w:colLast="0"/>
      <w:bookmarkEnd w:id="0"/>
      <w:r>
        <w:rPr>
          <w:rFonts w:ascii="Verdana" w:hAnsi="Verdana"/>
          <w:b/>
          <w:bCs/>
          <w:color w:val="000000"/>
        </w:rPr>
        <w:t xml:space="preserve">TEMPORADA </w:t>
      </w:r>
    </w:p>
    <w:p w14:paraId="4CAAC177" w14:textId="77777777" w:rsidR="007C31F6" w:rsidRDefault="007C31F6" w:rsidP="007C31F6">
      <w:pPr>
        <w:jc w:val="center"/>
        <w:rPr>
          <w:rFonts w:ascii="Verdana" w:hAnsi="Verdana"/>
          <w:b/>
          <w:bCs/>
          <w:color w:val="000000"/>
        </w:rPr>
      </w:pPr>
      <w:r>
        <w:rPr>
          <w:rFonts w:ascii="Verdana" w:hAnsi="Verdana"/>
          <w:b/>
          <w:bCs/>
          <w:color w:val="000000"/>
        </w:rPr>
        <w:t>2024</w:t>
      </w:r>
    </w:p>
    <w:p w14:paraId="4DCCD7FC" w14:textId="77777777" w:rsidR="007C31F6" w:rsidRDefault="007C31F6" w:rsidP="007C31F6">
      <w:pPr>
        <w:jc w:val="center"/>
        <w:rPr>
          <w:rFonts w:ascii="Verdana" w:hAnsi="Verdana"/>
          <w:b/>
          <w:bCs/>
          <w:color w:val="000000"/>
        </w:rPr>
      </w:pPr>
      <w:r>
        <w:rPr>
          <w:rFonts w:ascii="Verdana" w:hAnsi="Verdana"/>
          <w:b/>
          <w:bCs/>
          <w:color w:val="000000"/>
        </w:rPr>
        <w:t xml:space="preserve">Filarmônica, de Minas e do </w:t>
      </w:r>
      <w:r>
        <w:rPr>
          <w:rFonts w:ascii="Verdana" w:hAnsi="Verdana"/>
          <w:b/>
          <w:bCs/>
        </w:rPr>
        <w:t>m</w:t>
      </w:r>
      <w:r>
        <w:rPr>
          <w:rFonts w:ascii="Verdana" w:hAnsi="Verdana"/>
          <w:b/>
          <w:bCs/>
          <w:color w:val="000000"/>
        </w:rPr>
        <w:t>undo</w:t>
      </w:r>
    </w:p>
    <w:p w14:paraId="4686ABA6" w14:textId="77777777" w:rsidR="007C31F6" w:rsidRDefault="007C31F6" w:rsidP="007C31F6">
      <w:pPr>
        <w:jc w:val="center"/>
        <w:rPr>
          <w:rFonts w:ascii="Verdana" w:hAnsi="Verdana"/>
          <w:b/>
          <w:bCs/>
          <w:i/>
          <w:iCs/>
        </w:rPr>
      </w:pPr>
    </w:p>
    <w:p w14:paraId="3773D59F" w14:textId="77777777" w:rsidR="007C31F6" w:rsidRDefault="007C31F6" w:rsidP="007C31F6">
      <w:pPr>
        <w:jc w:val="center"/>
        <w:rPr>
          <w:rFonts w:ascii="Verdana" w:eastAsia="Verdana" w:hAnsi="Verdana" w:cs="Verdana"/>
          <w:b/>
        </w:rPr>
      </w:pPr>
    </w:p>
    <w:p w14:paraId="63C7EB10" w14:textId="3E2C9CE2" w:rsidR="007C31F6" w:rsidRPr="007C31F6" w:rsidRDefault="007C31F6" w:rsidP="007C31F6">
      <w:pPr>
        <w:jc w:val="center"/>
        <w:rPr>
          <w:rFonts w:ascii="Verdana" w:eastAsia="Verdana" w:hAnsi="Verdana" w:cs="Verdana"/>
          <w:b/>
          <w:sz w:val="22"/>
          <w:szCs w:val="22"/>
        </w:rPr>
      </w:pPr>
      <w:r w:rsidRPr="007C31F6">
        <w:rPr>
          <w:rFonts w:ascii="Verdana" w:eastAsia="Verdana" w:hAnsi="Verdana" w:cs="Verdana"/>
          <w:b/>
          <w:sz w:val="22"/>
          <w:szCs w:val="22"/>
        </w:rPr>
        <w:t>MAIS DE SETE MIL ESTUDANTES, DE 154 ESCOLAS E INSTITUIÇÕES DA REGIÃO METROPOLITANA DE BELO HORIZONTE, PARTICIPAM DOS “CONCERTOS DIDÁTICOS” DA FILARMÔNICA DE MINAS GERAIS</w:t>
      </w:r>
    </w:p>
    <w:p w14:paraId="0791A7F2" w14:textId="77777777" w:rsidR="007C31F6" w:rsidRPr="007C31F6" w:rsidRDefault="007C31F6" w:rsidP="007C31F6">
      <w:pPr>
        <w:jc w:val="center"/>
        <w:rPr>
          <w:rFonts w:ascii="Verdana" w:eastAsia="Calibri" w:hAnsi="Verdana" w:cs="Calibri"/>
          <w:b/>
          <w:sz w:val="22"/>
          <w:szCs w:val="22"/>
        </w:rPr>
      </w:pPr>
    </w:p>
    <w:p w14:paraId="79E4AE4D" w14:textId="77777777" w:rsidR="007C31F6" w:rsidRPr="006903C6" w:rsidRDefault="007C31F6" w:rsidP="007C31F6">
      <w:pPr>
        <w:jc w:val="center"/>
        <w:rPr>
          <w:rFonts w:ascii="Verdana" w:eastAsia="Calibri" w:hAnsi="Verdana" w:cs="Calibri"/>
          <w:b/>
        </w:rPr>
      </w:pPr>
    </w:p>
    <w:p w14:paraId="54FFB370" w14:textId="3230D325" w:rsidR="007C31F6" w:rsidRPr="007C31F6" w:rsidRDefault="007C31F6" w:rsidP="007C31F6">
      <w:pPr>
        <w:jc w:val="both"/>
        <w:rPr>
          <w:rFonts w:ascii="Verdana" w:eastAsia="Verdana" w:hAnsi="Verdana" w:cs="Verdana"/>
          <w:bCs/>
          <w:i/>
          <w:iCs/>
          <w:sz w:val="22"/>
          <w:szCs w:val="22"/>
        </w:rPr>
      </w:pPr>
      <w:r w:rsidRPr="007C31F6">
        <w:rPr>
          <w:rFonts w:ascii="Verdana" w:eastAsia="Verdana" w:hAnsi="Verdana" w:cs="Verdana"/>
          <w:bCs/>
          <w:sz w:val="22"/>
          <w:szCs w:val="22"/>
        </w:rPr>
        <w:t>A</w:t>
      </w:r>
      <w:r w:rsidRPr="007C31F6">
        <w:rPr>
          <w:rFonts w:ascii="Verdana" w:eastAsia="Verdana" w:hAnsi="Verdana" w:cs="Verdana"/>
          <w:b/>
          <w:sz w:val="22"/>
          <w:szCs w:val="22"/>
        </w:rPr>
        <w:t xml:space="preserve"> Filarmônica de Minas Gerais </w:t>
      </w:r>
      <w:r w:rsidRPr="007C31F6">
        <w:rPr>
          <w:rFonts w:ascii="Verdana" w:eastAsia="Verdana" w:hAnsi="Verdana" w:cs="Verdana"/>
          <w:sz w:val="22"/>
          <w:szCs w:val="22"/>
        </w:rPr>
        <w:t>recebe, de</w:t>
      </w:r>
      <w:r w:rsidRPr="007C31F6">
        <w:rPr>
          <w:rFonts w:ascii="Verdana" w:eastAsia="Verdana" w:hAnsi="Verdana" w:cs="Verdana"/>
          <w:b/>
          <w:sz w:val="22"/>
          <w:szCs w:val="22"/>
        </w:rPr>
        <w:t xml:space="preserve"> 21 a 23 de maio, na Sala Minas Gerais</w:t>
      </w:r>
      <w:r w:rsidRPr="007C31F6">
        <w:rPr>
          <w:rFonts w:ascii="Verdana" w:eastAsia="Verdana" w:hAnsi="Verdana" w:cs="Verdana"/>
          <w:bCs/>
          <w:sz w:val="22"/>
          <w:szCs w:val="22"/>
        </w:rPr>
        <w:t>, mais de 7 mil alunos de escolas e instituições sociais mineiras</w:t>
      </w:r>
      <w:r w:rsidRPr="007C31F6">
        <w:rPr>
          <w:rFonts w:ascii="Verdana" w:eastAsia="Verdana" w:hAnsi="Verdana" w:cs="Verdana"/>
          <w:b/>
          <w:sz w:val="22"/>
          <w:szCs w:val="22"/>
        </w:rPr>
        <w:t xml:space="preserve"> </w:t>
      </w:r>
      <w:r w:rsidRPr="007C31F6">
        <w:rPr>
          <w:rFonts w:ascii="Verdana" w:eastAsia="Verdana" w:hAnsi="Verdana" w:cs="Verdana"/>
          <w:bCs/>
          <w:sz w:val="22"/>
          <w:szCs w:val="22"/>
        </w:rPr>
        <w:t>na</w:t>
      </w:r>
      <w:r w:rsidRPr="007C31F6">
        <w:rPr>
          <w:rFonts w:ascii="Verdana" w:eastAsia="Verdana" w:hAnsi="Verdana" w:cs="Verdana"/>
          <w:b/>
          <w:sz w:val="22"/>
          <w:szCs w:val="22"/>
        </w:rPr>
        <w:t xml:space="preserve"> série “Concertos Didáticos”.</w:t>
      </w:r>
      <w:r w:rsidRPr="007C31F6">
        <w:rPr>
          <w:rFonts w:ascii="Verdana" w:eastAsia="Verdana" w:hAnsi="Verdana" w:cs="Verdana"/>
          <w:sz w:val="22"/>
          <w:szCs w:val="22"/>
        </w:rPr>
        <w:t xml:space="preserve"> O programa reúne obras reconhecidas do grande público, como </w:t>
      </w:r>
      <w:r w:rsidRPr="007C31F6">
        <w:rPr>
          <w:rFonts w:ascii="Verdana" w:eastAsia="Verdana" w:hAnsi="Verdana" w:cs="Verdana"/>
          <w:i/>
          <w:sz w:val="22"/>
          <w:szCs w:val="22"/>
        </w:rPr>
        <w:t>O Quebra-nozes</w:t>
      </w:r>
      <w:r w:rsidRPr="007C31F6">
        <w:rPr>
          <w:rFonts w:ascii="Verdana" w:eastAsia="Verdana" w:hAnsi="Verdana" w:cs="Verdana"/>
          <w:sz w:val="22"/>
          <w:szCs w:val="22"/>
        </w:rPr>
        <w:t xml:space="preserve"> de </w:t>
      </w:r>
      <w:r w:rsidRPr="007C31F6">
        <w:rPr>
          <w:rFonts w:ascii="Verdana" w:eastAsia="Verdana" w:hAnsi="Verdana" w:cs="Verdana"/>
          <w:b/>
          <w:sz w:val="22"/>
          <w:szCs w:val="22"/>
        </w:rPr>
        <w:t>Tchaikovsky</w:t>
      </w:r>
      <w:r w:rsidRPr="007C31F6">
        <w:rPr>
          <w:rFonts w:ascii="Verdana" w:eastAsia="Verdana" w:hAnsi="Verdana" w:cs="Verdana"/>
          <w:sz w:val="22"/>
          <w:szCs w:val="22"/>
        </w:rPr>
        <w:t xml:space="preserve">; </w:t>
      </w:r>
      <w:r w:rsidRPr="007C31F6">
        <w:rPr>
          <w:rFonts w:ascii="Verdana" w:eastAsia="Verdana" w:hAnsi="Verdana" w:cs="Verdana"/>
          <w:i/>
          <w:iCs/>
          <w:sz w:val="22"/>
          <w:szCs w:val="22"/>
        </w:rPr>
        <w:t>O voo do besouro</w:t>
      </w:r>
      <w:r w:rsidRPr="007C31F6">
        <w:rPr>
          <w:rFonts w:ascii="Verdana" w:eastAsia="Verdana" w:hAnsi="Verdana" w:cs="Verdana"/>
          <w:sz w:val="22"/>
          <w:szCs w:val="22"/>
        </w:rPr>
        <w:t xml:space="preserve"> de </w:t>
      </w:r>
      <w:r w:rsidRPr="007C31F6">
        <w:rPr>
          <w:rFonts w:ascii="Verdana" w:eastAsia="Verdana" w:hAnsi="Verdana" w:cs="Verdana"/>
          <w:b/>
          <w:bCs/>
          <w:sz w:val="22"/>
          <w:szCs w:val="22"/>
        </w:rPr>
        <w:t>Rimsky</w:t>
      </w:r>
      <w:r w:rsidRPr="007C31F6">
        <w:rPr>
          <w:rFonts w:ascii="Verdana" w:eastAsia="Verdana" w:hAnsi="Verdana" w:cs="Verdana"/>
          <w:sz w:val="22"/>
          <w:szCs w:val="22"/>
        </w:rPr>
        <w:t>-</w:t>
      </w:r>
      <w:r w:rsidRPr="007C31F6">
        <w:rPr>
          <w:rFonts w:ascii="Verdana" w:eastAsia="Verdana" w:hAnsi="Verdana" w:cs="Verdana"/>
          <w:b/>
          <w:bCs/>
          <w:sz w:val="22"/>
          <w:szCs w:val="22"/>
        </w:rPr>
        <w:t>Korsakov</w:t>
      </w:r>
      <w:r w:rsidRPr="007C31F6">
        <w:rPr>
          <w:rFonts w:ascii="Verdana" w:eastAsia="Verdana" w:hAnsi="Verdana" w:cs="Verdana"/>
          <w:sz w:val="22"/>
          <w:szCs w:val="22"/>
        </w:rPr>
        <w:t xml:space="preserve">; </w:t>
      </w:r>
      <w:r w:rsidRPr="007C31F6">
        <w:rPr>
          <w:rFonts w:ascii="Verdana" w:eastAsia="Verdana" w:hAnsi="Verdana" w:cs="Verdana"/>
          <w:i/>
          <w:sz w:val="22"/>
          <w:szCs w:val="22"/>
        </w:rPr>
        <w:t xml:space="preserve">A pequena sereia </w:t>
      </w:r>
      <w:r w:rsidRPr="007C31F6">
        <w:rPr>
          <w:rFonts w:ascii="Verdana" w:eastAsia="Verdana" w:hAnsi="Verdana" w:cs="Verdana"/>
          <w:iCs/>
          <w:sz w:val="22"/>
          <w:szCs w:val="22"/>
        </w:rPr>
        <w:t xml:space="preserve">de </w:t>
      </w:r>
      <w:r w:rsidRPr="007C31F6">
        <w:rPr>
          <w:rFonts w:ascii="Verdana" w:eastAsia="Verdana" w:hAnsi="Verdana" w:cs="Verdana"/>
          <w:b/>
          <w:bCs/>
          <w:iCs/>
          <w:sz w:val="22"/>
          <w:szCs w:val="22"/>
        </w:rPr>
        <w:t>Alan</w:t>
      </w:r>
      <w:r w:rsidRPr="007C31F6">
        <w:rPr>
          <w:rFonts w:ascii="Verdana" w:eastAsia="Verdana" w:hAnsi="Verdana" w:cs="Verdana"/>
          <w:b/>
          <w:sz w:val="22"/>
          <w:szCs w:val="22"/>
        </w:rPr>
        <w:t xml:space="preserve"> Menken, </w:t>
      </w:r>
      <w:r w:rsidRPr="007C31F6">
        <w:rPr>
          <w:rFonts w:ascii="Verdana" w:hAnsi="Verdana" w:cs="Calibri Light"/>
          <w:sz w:val="22"/>
          <w:szCs w:val="22"/>
        </w:rPr>
        <w:t xml:space="preserve">a </w:t>
      </w:r>
      <w:r w:rsidRPr="007C31F6">
        <w:rPr>
          <w:rFonts w:ascii="Verdana" w:hAnsi="Verdana" w:cs="Calibri Light"/>
          <w:i/>
          <w:iCs/>
          <w:sz w:val="22"/>
          <w:szCs w:val="22"/>
        </w:rPr>
        <w:t>Floresta do Amazonas</w:t>
      </w:r>
      <w:r w:rsidRPr="007C31F6">
        <w:rPr>
          <w:rFonts w:ascii="Verdana" w:hAnsi="Verdana" w:cs="Calibri Light"/>
          <w:sz w:val="22"/>
          <w:szCs w:val="22"/>
        </w:rPr>
        <w:t xml:space="preserve"> de </w:t>
      </w:r>
      <w:r w:rsidRPr="007C31F6">
        <w:rPr>
          <w:rFonts w:ascii="Verdana" w:hAnsi="Verdana" w:cs="Calibri Light"/>
          <w:b/>
          <w:bCs/>
          <w:sz w:val="22"/>
          <w:szCs w:val="22"/>
        </w:rPr>
        <w:t>Villa-Lobos</w:t>
      </w:r>
      <w:r w:rsidRPr="007C31F6">
        <w:rPr>
          <w:rFonts w:ascii="Verdana" w:hAnsi="Verdana" w:cs="Calibri Light"/>
          <w:sz w:val="22"/>
          <w:szCs w:val="22"/>
        </w:rPr>
        <w:t xml:space="preserve">, </w:t>
      </w:r>
      <w:r w:rsidRPr="007C31F6">
        <w:rPr>
          <w:rFonts w:ascii="Verdana" w:eastAsia="Verdana" w:hAnsi="Verdana" w:cs="Verdana"/>
          <w:i/>
          <w:sz w:val="22"/>
          <w:szCs w:val="22"/>
        </w:rPr>
        <w:t>Indiana Jones: Terra</w:t>
      </w:r>
      <w:r w:rsidRPr="007C31F6">
        <w:rPr>
          <w:rFonts w:ascii="Verdana" w:eastAsia="Verdana" w:hAnsi="Verdana" w:cs="Verdana"/>
          <w:iCs/>
          <w:sz w:val="22"/>
          <w:szCs w:val="22"/>
        </w:rPr>
        <w:t xml:space="preserve"> de</w:t>
      </w:r>
      <w:r w:rsidRPr="007C31F6">
        <w:rPr>
          <w:rFonts w:ascii="Verdana" w:eastAsia="Verdana" w:hAnsi="Verdana" w:cs="Verdana"/>
          <w:i/>
          <w:sz w:val="22"/>
          <w:szCs w:val="22"/>
        </w:rPr>
        <w:t xml:space="preserve"> </w:t>
      </w:r>
      <w:r w:rsidRPr="007C31F6">
        <w:rPr>
          <w:rFonts w:ascii="Verdana" w:eastAsia="Verdana" w:hAnsi="Verdana" w:cs="Verdana"/>
          <w:b/>
          <w:sz w:val="22"/>
          <w:szCs w:val="22"/>
        </w:rPr>
        <w:t xml:space="preserve">John Williams, </w:t>
      </w:r>
      <w:r w:rsidRPr="007C31F6">
        <w:rPr>
          <w:rFonts w:ascii="Verdana" w:eastAsia="Verdana" w:hAnsi="Verdana" w:cs="Verdana"/>
          <w:bCs/>
          <w:sz w:val="22"/>
          <w:szCs w:val="22"/>
        </w:rPr>
        <w:t xml:space="preserve">a </w:t>
      </w:r>
      <w:r w:rsidRPr="007C31F6">
        <w:rPr>
          <w:rFonts w:ascii="Verdana" w:eastAsia="Verdana" w:hAnsi="Verdana" w:cs="Verdana"/>
          <w:bCs/>
          <w:i/>
          <w:iCs/>
          <w:sz w:val="22"/>
          <w:szCs w:val="22"/>
        </w:rPr>
        <w:t>Sinfonia nº 9</w:t>
      </w:r>
      <w:r w:rsidRPr="007C31F6">
        <w:rPr>
          <w:rFonts w:ascii="Verdana" w:eastAsia="Verdana" w:hAnsi="Verdana" w:cs="Verdana"/>
          <w:bCs/>
          <w:sz w:val="22"/>
          <w:szCs w:val="22"/>
        </w:rPr>
        <w:t xml:space="preserve">  de</w:t>
      </w:r>
      <w:r w:rsidRPr="007C31F6">
        <w:rPr>
          <w:rFonts w:ascii="Verdana" w:eastAsia="Verdana" w:hAnsi="Verdana" w:cs="Verdana"/>
          <w:b/>
          <w:sz w:val="22"/>
          <w:szCs w:val="22"/>
        </w:rPr>
        <w:t xml:space="preserve"> Beethoven</w:t>
      </w:r>
      <w:r w:rsidRPr="007C31F6">
        <w:rPr>
          <w:rFonts w:ascii="Verdana" w:eastAsia="Verdana" w:hAnsi="Verdana" w:cs="Verdana"/>
          <w:bCs/>
          <w:sz w:val="22"/>
          <w:szCs w:val="22"/>
        </w:rPr>
        <w:t xml:space="preserve"> e a abertura do </w:t>
      </w:r>
      <w:r w:rsidRPr="007C31F6">
        <w:rPr>
          <w:rFonts w:ascii="Verdana" w:eastAsia="Verdana" w:hAnsi="Verdana" w:cs="Verdana"/>
          <w:bCs/>
          <w:i/>
          <w:iCs/>
          <w:sz w:val="22"/>
          <w:szCs w:val="22"/>
        </w:rPr>
        <w:t>Festival da Primavera</w:t>
      </w:r>
      <w:r w:rsidRPr="007C31F6">
        <w:rPr>
          <w:rFonts w:ascii="Verdana" w:eastAsia="Verdana" w:hAnsi="Verdana" w:cs="Verdana"/>
          <w:bCs/>
          <w:sz w:val="22"/>
          <w:szCs w:val="22"/>
        </w:rPr>
        <w:t xml:space="preserve"> de </w:t>
      </w:r>
      <w:r w:rsidRPr="007C31F6">
        <w:rPr>
          <w:rFonts w:ascii="Verdana" w:eastAsia="Verdana" w:hAnsi="Verdana" w:cs="Verdana"/>
          <w:b/>
          <w:sz w:val="22"/>
          <w:szCs w:val="22"/>
        </w:rPr>
        <w:t>Huanzhy</w:t>
      </w:r>
      <w:r w:rsidRPr="007C31F6">
        <w:rPr>
          <w:rFonts w:ascii="Verdana" w:eastAsia="Verdana" w:hAnsi="Verdana" w:cs="Verdana"/>
          <w:bCs/>
          <w:sz w:val="22"/>
          <w:szCs w:val="22"/>
        </w:rPr>
        <w:t>.</w:t>
      </w:r>
      <w:r w:rsidRPr="007C31F6">
        <w:rPr>
          <w:rFonts w:ascii="Verdana" w:eastAsia="Verdana" w:hAnsi="Verdana" w:cs="Verdana"/>
          <w:b/>
          <w:sz w:val="22"/>
          <w:szCs w:val="22"/>
        </w:rPr>
        <w:t xml:space="preserve"> </w:t>
      </w:r>
      <w:r w:rsidRPr="007C31F6">
        <w:rPr>
          <w:rFonts w:ascii="Verdana" w:eastAsia="Verdana" w:hAnsi="Verdana" w:cs="Verdana"/>
          <w:bCs/>
          <w:sz w:val="22"/>
          <w:szCs w:val="22"/>
        </w:rPr>
        <w:t>A</w:t>
      </w:r>
      <w:r w:rsidRPr="007C31F6">
        <w:rPr>
          <w:rFonts w:ascii="Verdana" w:eastAsia="Verdana" w:hAnsi="Verdana" w:cs="Verdana"/>
          <w:sz w:val="22"/>
          <w:szCs w:val="22"/>
        </w:rPr>
        <w:t xml:space="preserve">o todo, serão cinco concertos, gratuitos e fechados para escolas previamente inscritas. A regência será do maestro associado da Filarmônica, </w:t>
      </w:r>
      <w:r w:rsidRPr="007C31F6">
        <w:rPr>
          <w:rFonts w:ascii="Verdana" w:eastAsia="Verdana" w:hAnsi="Verdana" w:cs="Verdana"/>
          <w:b/>
          <w:sz w:val="22"/>
          <w:szCs w:val="22"/>
        </w:rPr>
        <w:t>José Soares</w:t>
      </w:r>
      <w:r w:rsidRPr="007C31F6">
        <w:rPr>
          <w:rFonts w:ascii="Verdana" w:eastAsia="Verdana" w:hAnsi="Verdana" w:cs="Verdana"/>
          <w:sz w:val="22"/>
          <w:szCs w:val="22"/>
        </w:rPr>
        <w:t>.</w:t>
      </w:r>
      <w:r w:rsidR="007E4E75">
        <w:rPr>
          <w:rFonts w:ascii="Verdana" w:eastAsia="Verdana" w:hAnsi="Verdana" w:cs="Verdana"/>
          <w:sz w:val="22"/>
          <w:szCs w:val="22"/>
        </w:rPr>
        <w:t xml:space="preserve"> Os</w:t>
      </w:r>
      <w:r w:rsidRPr="007C31F6">
        <w:rPr>
          <w:rFonts w:ascii="Verdana" w:eastAsia="Verdana" w:hAnsi="Verdana" w:cs="Verdana"/>
          <w:sz w:val="22"/>
          <w:szCs w:val="22"/>
        </w:rPr>
        <w:t xml:space="preserve"> concerto</w:t>
      </w:r>
      <w:r w:rsidR="007E4E75">
        <w:rPr>
          <w:rFonts w:ascii="Verdana" w:eastAsia="Verdana" w:hAnsi="Verdana" w:cs="Verdana"/>
          <w:sz w:val="22"/>
          <w:szCs w:val="22"/>
        </w:rPr>
        <w:t>s</w:t>
      </w:r>
      <w:r w:rsidRPr="007C31F6">
        <w:rPr>
          <w:rFonts w:ascii="Verdana" w:eastAsia="Verdana" w:hAnsi="Verdana" w:cs="Verdana"/>
          <w:sz w:val="22"/>
          <w:szCs w:val="22"/>
        </w:rPr>
        <w:t xml:space="preserve"> ter</w:t>
      </w:r>
      <w:r w:rsidR="007E4E75">
        <w:rPr>
          <w:rFonts w:ascii="Verdana" w:eastAsia="Verdana" w:hAnsi="Verdana" w:cs="Verdana"/>
          <w:sz w:val="22"/>
          <w:szCs w:val="22"/>
        </w:rPr>
        <w:t>ão</w:t>
      </w:r>
      <w:r w:rsidRPr="007C31F6">
        <w:rPr>
          <w:rFonts w:ascii="Verdana" w:eastAsia="Verdana" w:hAnsi="Verdana" w:cs="Verdana"/>
          <w:sz w:val="22"/>
          <w:szCs w:val="22"/>
        </w:rPr>
        <w:t xml:space="preserve"> interpretação em libras. </w:t>
      </w:r>
    </w:p>
    <w:p w14:paraId="7093A614" w14:textId="77777777" w:rsidR="007C31F6" w:rsidRPr="007C31F6" w:rsidRDefault="007C31F6" w:rsidP="007C31F6">
      <w:pPr>
        <w:jc w:val="both"/>
        <w:rPr>
          <w:rFonts w:ascii="Verdana" w:hAnsi="Verdana" w:cs="Calibri Light"/>
          <w:color w:val="FF0000"/>
          <w:sz w:val="22"/>
          <w:szCs w:val="22"/>
        </w:rPr>
      </w:pPr>
    </w:p>
    <w:p w14:paraId="6B5737A9"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sz w:val="22"/>
          <w:szCs w:val="22"/>
        </w:rPr>
        <w:t xml:space="preserve">Os alunos dos ensinos fundamental e médio participam dos concertos nos dias </w:t>
      </w:r>
      <w:r w:rsidRPr="007C31F6">
        <w:rPr>
          <w:rFonts w:ascii="Verdana" w:eastAsia="Verdana" w:hAnsi="Verdana" w:cs="Verdana"/>
          <w:b/>
          <w:sz w:val="22"/>
          <w:szCs w:val="22"/>
        </w:rPr>
        <w:t xml:space="preserve">21 e 22 de maio, às 9h30 e às 14h30. </w:t>
      </w:r>
      <w:r w:rsidRPr="007C31F6">
        <w:rPr>
          <w:rFonts w:ascii="Verdana" w:eastAsia="Verdana" w:hAnsi="Verdana" w:cs="Verdana"/>
          <w:sz w:val="22"/>
          <w:szCs w:val="22"/>
        </w:rPr>
        <w:t xml:space="preserve">O programa Educação de Jovens e Adultos (EJA) também estará presente, com a participação de alunos de escolas e projetos sociais. Para os alunos do EJA, que trabalham durante o dia, o concerto será no dia </w:t>
      </w:r>
      <w:r w:rsidRPr="007C31F6">
        <w:rPr>
          <w:rFonts w:ascii="Verdana" w:eastAsia="Verdana" w:hAnsi="Verdana" w:cs="Verdana"/>
          <w:b/>
          <w:sz w:val="22"/>
          <w:szCs w:val="22"/>
        </w:rPr>
        <w:t>23 de maio, quinta-feira, às</w:t>
      </w:r>
      <w:r w:rsidRPr="007C31F6">
        <w:rPr>
          <w:rFonts w:ascii="Verdana" w:eastAsia="Verdana" w:hAnsi="Verdana" w:cs="Verdana"/>
          <w:sz w:val="22"/>
          <w:szCs w:val="22"/>
        </w:rPr>
        <w:t xml:space="preserve"> </w:t>
      </w:r>
      <w:r w:rsidRPr="007C31F6">
        <w:rPr>
          <w:rFonts w:ascii="Verdana" w:eastAsia="Verdana" w:hAnsi="Verdana" w:cs="Verdana"/>
          <w:b/>
          <w:sz w:val="22"/>
          <w:szCs w:val="22"/>
        </w:rPr>
        <w:t>20h.</w:t>
      </w:r>
    </w:p>
    <w:p w14:paraId="0BFF4BE7" w14:textId="77777777" w:rsidR="007C31F6" w:rsidRPr="007C31F6" w:rsidRDefault="007C31F6" w:rsidP="007C31F6">
      <w:pPr>
        <w:pBdr>
          <w:top w:val="nil"/>
          <w:left w:val="nil"/>
          <w:bottom w:val="nil"/>
          <w:right w:val="nil"/>
          <w:between w:val="nil"/>
        </w:pBdr>
        <w:jc w:val="both"/>
        <w:rPr>
          <w:rFonts w:ascii="Verdana" w:eastAsia="Verdana" w:hAnsi="Verdana" w:cs="Verdana"/>
          <w:sz w:val="22"/>
          <w:szCs w:val="22"/>
        </w:rPr>
      </w:pPr>
    </w:p>
    <w:p w14:paraId="5C0F99FC" w14:textId="77777777" w:rsidR="007C31F6" w:rsidRPr="007C31F6" w:rsidRDefault="007C31F6" w:rsidP="007C31F6">
      <w:pPr>
        <w:jc w:val="both"/>
        <w:rPr>
          <w:rFonts w:ascii="Verdana" w:eastAsiaTheme="minorHAnsi" w:hAnsi="Verdana" w:cs="Aptos"/>
          <w:sz w:val="22"/>
          <w:szCs w:val="22"/>
        </w:rPr>
      </w:pPr>
      <w:r w:rsidRPr="007C31F6">
        <w:rPr>
          <w:rFonts w:ascii="Verdana" w:eastAsia="Verdana" w:hAnsi="Verdana" w:cs="Verdana"/>
          <w:sz w:val="22"/>
          <w:szCs w:val="22"/>
        </w:rPr>
        <w:t>O maestro José Soares, Regente associado da Filarmônica de Minas Gerais, conta que, “p</w:t>
      </w:r>
      <w:r w:rsidRPr="007C31F6">
        <w:rPr>
          <w:rFonts w:ascii="Verdana" w:hAnsi="Verdana"/>
          <w:sz w:val="22"/>
          <w:szCs w:val="22"/>
        </w:rPr>
        <w:t>restes a começar um concerto, a partitura da grande Sinfonia nº 9 de Beethoven desaparece. Para recuperar uma das maiores obras-primas da humanidade, embarca-se numa expedição pelos territórios mais longínquos, com suas paisagens e seres reais e fantásticos. A partir da primeira navegação ao som de </w:t>
      </w:r>
      <w:r w:rsidRPr="007C31F6">
        <w:rPr>
          <w:rFonts w:ascii="Verdana" w:hAnsi="Verdana"/>
          <w:i/>
          <w:iCs/>
          <w:sz w:val="22"/>
          <w:szCs w:val="22"/>
        </w:rPr>
        <w:t>Scheherazade</w:t>
      </w:r>
      <w:r w:rsidRPr="007C31F6">
        <w:rPr>
          <w:rFonts w:ascii="Verdana" w:hAnsi="Verdana"/>
          <w:sz w:val="22"/>
          <w:szCs w:val="22"/>
        </w:rPr>
        <w:t xml:space="preserve">, do Rimsky-Korsakov, vamos passar pelo deserto com um </w:t>
      </w:r>
      <w:r w:rsidRPr="007C31F6">
        <w:rPr>
          <w:rFonts w:ascii="Verdana" w:hAnsi="Verdana"/>
          <w:i/>
          <w:iCs/>
          <w:sz w:val="22"/>
          <w:szCs w:val="22"/>
        </w:rPr>
        <w:t>Voo do Besouro</w:t>
      </w:r>
      <w:r w:rsidRPr="007C31F6">
        <w:rPr>
          <w:rFonts w:ascii="Verdana" w:hAnsi="Verdana"/>
          <w:sz w:val="22"/>
          <w:szCs w:val="22"/>
        </w:rPr>
        <w:t>, e nos prepararmos para o frio da </w:t>
      </w:r>
      <w:r w:rsidRPr="007C31F6">
        <w:rPr>
          <w:rFonts w:ascii="Verdana" w:hAnsi="Verdana"/>
          <w:i/>
          <w:iCs/>
          <w:sz w:val="22"/>
          <w:szCs w:val="22"/>
        </w:rPr>
        <w:t xml:space="preserve">Valsa dos Flocos de Neve </w:t>
      </w:r>
      <w:r w:rsidRPr="007C31F6">
        <w:rPr>
          <w:rFonts w:ascii="Verdana" w:hAnsi="Verdana"/>
          <w:sz w:val="22"/>
          <w:szCs w:val="22"/>
        </w:rPr>
        <w:t>de Tchaikovsky</w:t>
      </w:r>
      <w:r w:rsidRPr="007C31F6">
        <w:rPr>
          <w:rFonts w:ascii="Verdana" w:hAnsi="Verdana"/>
          <w:i/>
          <w:iCs/>
          <w:sz w:val="22"/>
          <w:szCs w:val="22"/>
        </w:rPr>
        <w:t xml:space="preserve">. </w:t>
      </w:r>
      <w:r w:rsidRPr="007C31F6">
        <w:rPr>
          <w:rFonts w:ascii="Verdana" w:hAnsi="Verdana"/>
          <w:sz w:val="22"/>
          <w:szCs w:val="22"/>
        </w:rPr>
        <w:t>É uma volta ao mundo, com direito a conhecermos a música de um </w:t>
      </w:r>
      <w:r w:rsidRPr="007C31F6">
        <w:rPr>
          <w:rFonts w:ascii="Verdana" w:hAnsi="Verdana"/>
          <w:i/>
          <w:iCs/>
          <w:sz w:val="22"/>
          <w:szCs w:val="22"/>
        </w:rPr>
        <w:t xml:space="preserve">Festival de Primavera </w:t>
      </w:r>
      <w:r w:rsidRPr="007C31F6">
        <w:rPr>
          <w:rFonts w:ascii="Verdana" w:hAnsi="Verdana"/>
          <w:sz w:val="22"/>
          <w:szCs w:val="22"/>
        </w:rPr>
        <w:t>chinês e percorrermos oceanos de uma </w:t>
      </w:r>
      <w:r w:rsidRPr="007C31F6">
        <w:rPr>
          <w:rFonts w:ascii="Verdana" w:hAnsi="Verdana"/>
          <w:i/>
          <w:iCs/>
          <w:sz w:val="22"/>
          <w:szCs w:val="22"/>
        </w:rPr>
        <w:t>Pequena Sereia</w:t>
      </w:r>
      <w:r w:rsidRPr="007C31F6">
        <w:rPr>
          <w:rFonts w:ascii="Verdana" w:hAnsi="Verdana"/>
          <w:sz w:val="22"/>
          <w:szCs w:val="22"/>
        </w:rPr>
        <w:t xml:space="preserve"> e as florestas de Villa-Lobos. E onde estará o tesouro? Pergunta a ser respondida na embarcação da jornada: a Sala Minas Gerais e a música compartilhada pela Orquestra Filarmônica de Minas Gerais. Passamos a ser, todos nós, exploradores do vasto mundo da orquestra!”.</w:t>
      </w:r>
    </w:p>
    <w:p w14:paraId="5D9333CF" w14:textId="77777777" w:rsidR="007C31F6" w:rsidRPr="007C31F6" w:rsidRDefault="007C31F6" w:rsidP="007C31F6">
      <w:pPr>
        <w:jc w:val="both"/>
        <w:rPr>
          <w:rFonts w:ascii="Verdana" w:hAnsi="Verdana"/>
          <w:sz w:val="22"/>
          <w:szCs w:val="22"/>
        </w:rPr>
      </w:pPr>
    </w:p>
    <w:p w14:paraId="73376F2D"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 xml:space="preserve">Desde sua criação, há 16 anos, a Filarmônica de Minas Gerais se empenha na democratização da música de concerto, contribuindo, assim, para a formação cultural de crianças e jovens. De 2008, ano da criação da Orquestra, a 2023, mais de 70 mil estudantes participaram dos Concertos Didáticos.  Importante destacar, que, antes da apresentação dos concertos na Sala Minas Gerais, são realizadas </w:t>
      </w:r>
      <w:r w:rsidRPr="007C31F6">
        <w:rPr>
          <w:rFonts w:ascii="Verdana" w:eastAsia="Verdana" w:hAnsi="Verdana" w:cs="Verdana"/>
          <w:sz w:val="22"/>
          <w:szCs w:val="22"/>
          <w:highlight w:val="white"/>
        </w:rPr>
        <w:t>ações educacionais preparatórias, sobre música e orquestra, nas próprias escolas participantes</w:t>
      </w:r>
      <w:r w:rsidRPr="007C31F6">
        <w:rPr>
          <w:rFonts w:ascii="Verdana" w:eastAsia="Verdana" w:hAnsi="Verdana" w:cs="Verdana"/>
          <w:sz w:val="22"/>
          <w:szCs w:val="22"/>
        </w:rPr>
        <w:t>,</w:t>
      </w:r>
      <w:r w:rsidRPr="007C31F6">
        <w:rPr>
          <w:rFonts w:ascii="Verdana" w:eastAsia="Verdana" w:hAnsi="Verdana" w:cs="Verdana"/>
          <w:sz w:val="22"/>
          <w:szCs w:val="22"/>
          <w:highlight w:val="white"/>
        </w:rPr>
        <w:t xml:space="preserve"> orientadas por monitores estudantes dos cursos de graduação da Escola de Música da Universidade do Estado de Minas Gerais (UEMG). </w:t>
      </w:r>
      <w:r w:rsidRPr="007C31F6">
        <w:rPr>
          <w:rFonts w:ascii="Verdana" w:eastAsia="Verdana" w:hAnsi="Verdana" w:cs="Verdana"/>
          <w:sz w:val="22"/>
          <w:szCs w:val="22"/>
        </w:rPr>
        <w:t xml:space="preserve">A Secretaria </w:t>
      </w:r>
      <w:r w:rsidRPr="007C31F6">
        <w:rPr>
          <w:rFonts w:ascii="Verdana" w:eastAsia="Verdana" w:hAnsi="Verdana" w:cs="Verdana"/>
          <w:sz w:val="22"/>
          <w:szCs w:val="22"/>
        </w:rPr>
        <w:lastRenderedPageBreak/>
        <w:t xml:space="preserve">de Estado de Educação de Minas Gerais e a Secretaria Municipal de Educação de Belo Horizonte também são parceiras no processo de inscrição e participação das escolas. </w:t>
      </w:r>
    </w:p>
    <w:p w14:paraId="30B10F87" w14:textId="77777777" w:rsidR="007C31F6" w:rsidRPr="007C31F6" w:rsidRDefault="007C31F6" w:rsidP="007C31F6">
      <w:pPr>
        <w:jc w:val="both"/>
        <w:rPr>
          <w:rFonts w:ascii="Verdana" w:eastAsia="Verdana" w:hAnsi="Verdana" w:cs="Verdana"/>
          <w:sz w:val="22"/>
          <w:szCs w:val="22"/>
        </w:rPr>
      </w:pPr>
    </w:p>
    <w:p w14:paraId="13AD8364" w14:textId="77777777" w:rsidR="007C31F6" w:rsidRPr="007C31F6" w:rsidRDefault="007C31F6" w:rsidP="007C31F6">
      <w:pPr>
        <w:spacing w:line="256" w:lineRule="auto"/>
        <w:jc w:val="both"/>
        <w:rPr>
          <w:rFonts w:ascii="Verdana" w:eastAsia="Verdana" w:hAnsi="Verdana" w:cs="Verdana"/>
          <w:sz w:val="22"/>
          <w:szCs w:val="22"/>
          <w:highlight w:val="white"/>
        </w:rPr>
      </w:pPr>
      <w:r w:rsidRPr="007C31F6">
        <w:rPr>
          <w:rFonts w:ascii="Verdana" w:eastAsia="Verdana" w:hAnsi="Verdana" w:cs="Verdana"/>
          <w:sz w:val="22"/>
          <w:szCs w:val="22"/>
          <w:highlight w:val="white"/>
        </w:rPr>
        <w:t>Este projeto é apresentado pelo Ministério da Cultura e Governo de Minas Gerais, e conta com o patrocínio da MGS, por meio da Lei Federal de Incentivo à Cultura. Apoio: Circuito Liberdade e Programa Amigos da Filarmônica. Realização: Instituto Cultural Filarmônica, Secretaria Estadual de Cultura e Turismo de MG, Governo do Estado de Minas Gerais, Ministério da Cultura e Governo Federal.</w:t>
      </w:r>
    </w:p>
    <w:p w14:paraId="02964289" w14:textId="77777777" w:rsidR="007C31F6" w:rsidRPr="007C31F6" w:rsidRDefault="007C31F6" w:rsidP="007C31F6">
      <w:pPr>
        <w:spacing w:line="256" w:lineRule="auto"/>
        <w:jc w:val="both"/>
        <w:rPr>
          <w:rFonts w:ascii="Verdana" w:eastAsia="Verdana" w:hAnsi="Verdana" w:cs="Verdana"/>
          <w:sz w:val="22"/>
          <w:szCs w:val="22"/>
          <w:highlight w:val="white"/>
        </w:rPr>
      </w:pPr>
    </w:p>
    <w:p w14:paraId="598345E1" w14:textId="77777777" w:rsidR="007C31F6" w:rsidRPr="007C31F6" w:rsidRDefault="007C31F6" w:rsidP="007C31F6">
      <w:pPr>
        <w:pBdr>
          <w:top w:val="nil"/>
          <w:left w:val="nil"/>
          <w:bottom w:val="nil"/>
          <w:right w:val="nil"/>
          <w:between w:val="nil"/>
        </w:pBdr>
        <w:jc w:val="both"/>
        <w:rPr>
          <w:rFonts w:ascii="Verdana" w:eastAsia="Verdana" w:hAnsi="Verdana" w:cs="Verdana"/>
          <w:sz w:val="22"/>
          <w:szCs w:val="22"/>
        </w:rPr>
      </w:pPr>
      <w:r w:rsidRPr="007C31F6">
        <w:rPr>
          <w:rFonts w:ascii="Verdana" w:eastAsia="Verdana" w:hAnsi="Verdana" w:cs="Verdana"/>
          <w:sz w:val="22"/>
          <w:szCs w:val="22"/>
        </w:rPr>
        <w:t>Os Concertos Didáticos contam com o apoio do Programa Amigos Filarmônica e de patronos.</w:t>
      </w:r>
    </w:p>
    <w:p w14:paraId="1C1CA6DA" w14:textId="77777777" w:rsidR="007C31F6" w:rsidRPr="007C31F6" w:rsidRDefault="007C31F6" w:rsidP="007C31F6">
      <w:pPr>
        <w:pBdr>
          <w:top w:val="nil"/>
          <w:left w:val="nil"/>
          <w:bottom w:val="nil"/>
          <w:right w:val="nil"/>
          <w:between w:val="nil"/>
        </w:pBdr>
        <w:jc w:val="both"/>
        <w:rPr>
          <w:rFonts w:ascii="Verdana" w:eastAsia="Verdana" w:hAnsi="Verdana" w:cs="Verdana"/>
          <w:sz w:val="22"/>
          <w:szCs w:val="22"/>
        </w:rPr>
      </w:pPr>
    </w:p>
    <w:p w14:paraId="1239C912" w14:textId="77777777" w:rsidR="007C31F6" w:rsidRPr="007C31F6" w:rsidRDefault="007C31F6" w:rsidP="007C31F6">
      <w:pPr>
        <w:pStyle w:val="xmsonormal"/>
        <w:jc w:val="both"/>
        <w:rPr>
          <w:rFonts w:ascii="Verdana" w:hAnsi="Verdana"/>
        </w:rPr>
      </w:pPr>
      <w:r w:rsidRPr="007C31F6">
        <w:rPr>
          <w:rFonts w:ascii="Verdana" w:hAnsi="Verdana"/>
          <w:b/>
          <w:bCs/>
        </w:rPr>
        <w:t>Maestro José Soares, Regente Associado da Filarmônica de Minas Gerais</w:t>
      </w:r>
    </w:p>
    <w:p w14:paraId="4DE38324" w14:textId="77777777" w:rsidR="007C31F6" w:rsidRPr="007C31F6" w:rsidRDefault="007C31F6" w:rsidP="007C31F6">
      <w:pPr>
        <w:pStyle w:val="xmsonormal"/>
        <w:jc w:val="both"/>
        <w:rPr>
          <w:rFonts w:ascii="Verdana" w:hAnsi="Verdana"/>
        </w:rPr>
      </w:pPr>
      <w:r w:rsidRPr="007C31F6">
        <w:rPr>
          <w:rFonts w:ascii="Verdana" w:hAnsi="Verdana"/>
          <w:b/>
          <w:bCs/>
        </w:rPr>
        <w:t> </w:t>
      </w:r>
    </w:p>
    <w:p w14:paraId="2C2AE07C" w14:textId="77777777" w:rsidR="007C31F6" w:rsidRPr="007C31F6" w:rsidRDefault="007C31F6" w:rsidP="007C31F6">
      <w:pPr>
        <w:pStyle w:val="xmsonormal"/>
        <w:jc w:val="both"/>
        <w:rPr>
          <w:rFonts w:ascii="Verdana" w:hAnsi="Verdana"/>
        </w:rPr>
      </w:pPr>
      <w:r w:rsidRPr="007C31F6">
        <w:rPr>
          <w:rFonts w:ascii="Verdana" w:hAnsi="Verdana"/>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7C31F6">
        <w:rPr>
          <w:rFonts w:ascii="Verdana" w:hAnsi="Verdana"/>
          <w:color w:val="000000"/>
          <w:shd w:val="clear" w:color="auto" w:fill="FFFFFF"/>
        </w:rPr>
        <w:t>Bacharel em Composição pela Universidade de São Paulo, ini</w:t>
      </w:r>
      <w:r w:rsidRPr="007C31F6">
        <w:rPr>
          <w:rFonts w:ascii="Verdana" w:hAnsi="Verdana"/>
        </w:rPr>
        <w:t>ciou-se na música com sua mãe, Ana Yara Campos. Estudou com o maestro Claudio Cruz e teve aulas 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Em 2024, conduziu a Orquestra de Câmara de Curitiba e tem concertos agendados com as sinfônicas Jovem de São Paulo e do Rio Janeiro, Sinfônica do Paraná, junto ao Balé do Teatro Guaíra, e Sinfônica da Universidade Estadual de Londrina. </w:t>
      </w:r>
    </w:p>
    <w:p w14:paraId="03F2B7D0" w14:textId="77777777" w:rsidR="007C31F6" w:rsidRPr="007C31F6" w:rsidRDefault="007C31F6" w:rsidP="007C31F6">
      <w:pPr>
        <w:pStyle w:val="xmsonormal"/>
        <w:jc w:val="both"/>
        <w:rPr>
          <w:rFonts w:ascii="Verdana" w:hAnsi="Verdana"/>
        </w:rPr>
      </w:pPr>
      <w:r w:rsidRPr="007C31F6">
        <w:rPr>
          <w:rFonts w:ascii="Verdana" w:hAnsi="Verdana"/>
        </w:rPr>
        <w:t> </w:t>
      </w:r>
    </w:p>
    <w:p w14:paraId="118253F9" w14:textId="77777777" w:rsidR="007C31F6" w:rsidRPr="007C31F6" w:rsidRDefault="007C31F6" w:rsidP="007C31F6">
      <w:pPr>
        <w:spacing w:before="240" w:after="240"/>
        <w:jc w:val="both"/>
        <w:rPr>
          <w:rFonts w:ascii="Verdana" w:eastAsia="Verdana" w:hAnsi="Verdana" w:cs="Verdana"/>
          <w:b/>
          <w:sz w:val="22"/>
          <w:szCs w:val="22"/>
        </w:rPr>
      </w:pPr>
      <w:r w:rsidRPr="007C31F6">
        <w:rPr>
          <w:rFonts w:ascii="Verdana" w:eastAsia="Verdana" w:hAnsi="Verdana" w:cs="Verdana"/>
          <w:b/>
          <w:sz w:val="22"/>
          <w:szCs w:val="22"/>
        </w:rPr>
        <w:t xml:space="preserve">Plataforma educacional </w:t>
      </w:r>
    </w:p>
    <w:p w14:paraId="4FDC2DC8"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A plataforma educacional da Filarmônica abrange diferentes segmentos: Concertos Didáticos (para estudantes do ensino fundamental e médio), Concertos para a Juventude (para a escuta da música clássica em família), Concertos Comentados (palestras para o público dos concertos de série), Festival Tinta Fresca (para novos compositores brasileiros), Laboratório de Regência (para jovens regentes), Concertos de Câmara (para todas as idades, com vistas à aproximação das pessoas da diversidade de timbres existentes em uma orquestra) e a Academia Filarmônica (destina-se à formação de músicos qualificados, que terão mais oportunidades de ingresso no mercado de trabalho das orquestras profissionais do país).</w:t>
      </w:r>
    </w:p>
    <w:p w14:paraId="4CD51F95" w14:textId="77777777" w:rsidR="007C31F6" w:rsidRPr="007C31F6" w:rsidRDefault="007C31F6" w:rsidP="007C31F6">
      <w:pPr>
        <w:jc w:val="both"/>
        <w:rPr>
          <w:rFonts w:ascii="Verdana" w:eastAsia="Verdana" w:hAnsi="Verdana" w:cs="Verdana"/>
          <w:sz w:val="22"/>
          <w:szCs w:val="22"/>
        </w:rPr>
      </w:pPr>
    </w:p>
    <w:p w14:paraId="27296D60"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Além da experiência presencial em salas de concerto, professores, alunos e público em geral têm, por meio do site da Orquestra, que conta com ferramentas de acessibilidade para pessoas com deficiência auditiva e visual (</w:t>
      </w:r>
      <w:hyperlink r:id="rId7">
        <w:r w:rsidRPr="007C31F6">
          <w:rPr>
            <w:rFonts w:ascii="Verdana" w:eastAsia="Verdana" w:hAnsi="Verdana" w:cs="Verdana"/>
            <w:sz w:val="22"/>
            <w:szCs w:val="22"/>
            <w:u w:val="single"/>
          </w:rPr>
          <w:t>www.filarmonica.art.br</w:t>
        </w:r>
      </w:hyperlink>
      <w:r w:rsidRPr="007C31F6">
        <w:rPr>
          <w:rFonts w:ascii="Verdana" w:eastAsia="Verdana" w:hAnsi="Verdana" w:cs="Verdana"/>
          <w:sz w:val="22"/>
          <w:szCs w:val="22"/>
        </w:rPr>
        <w:t xml:space="preserve">), acesso a textos sobre obras e compositores, sons, características e curiosidades sobre os instrumentos de orquestra, livros de </w:t>
      </w:r>
      <w:r w:rsidRPr="007C31F6">
        <w:rPr>
          <w:rFonts w:ascii="Verdana" w:eastAsia="Verdana" w:hAnsi="Verdana" w:cs="Verdana"/>
          <w:sz w:val="22"/>
          <w:szCs w:val="22"/>
        </w:rPr>
        <w:lastRenderedPageBreak/>
        <w:t>introdução ao universo orquestral dirigidos a crianças, adolescentes e adultos, além de vídeos sobre preparação e especificidades dos repertórios.</w:t>
      </w:r>
    </w:p>
    <w:p w14:paraId="7B55B1F8" w14:textId="77777777" w:rsidR="007C31F6" w:rsidRPr="007C31F6" w:rsidRDefault="007C31F6" w:rsidP="007C31F6">
      <w:pPr>
        <w:shd w:val="clear" w:color="auto" w:fill="FFFFFF"/>
        <w:rPr>
          <w:rFonts w:ascii="Verdana" w:eastAsia="Verdana" w:hAnsi="Verdana" w:cs="Verdana"/>
          <w:sz w:val="22"/>
          <w:szCs w:val="22"/>
        </w:rPr>
      </w:pPr>
    </w:p>
    <w:p w14:paraId="21997CD8" w14:textId="77777777" w:rsidR="007C31F6" w:rsidRPr="007C31F6" w:rsidRDefault="007C31F6" w:rsidP="007C31F6">
      <w:pPr>
        <w:shd w:val="clear" w:color="auto" w:fill="FFFFFF"/>
        <w:rPr>
          <w:rFonts w:ascii="Verdana" w:eastAsia="Verdana" w:hAnsi="Verdana" w:cs="Verdana"/>
          <w:b/>
          <w:sz w:val="22"/>
          <w:szCs w:val="22"/>
        </w:rPr>
      </w:pPr>
      <w:r w:rsidRPr="007C31F6">
        <w:rPr>
          <w:rFonts w:ascii="Verdana" w:eastAsia="Verdana" w:hAnsi="Verdana" w:cs="Verdana"/>
          <w:b/>
          <w:sz w:val="22"/>
          <w:szCs w:val="22"/>
        </w:rPr>
        <w:t>SERVIÇO:</w:t>
      </w:r>
    </w:p>
    <w:p w14:paraId="185726CA" w14:textId="77777777" w:rsidR="007C31F6" w:rsidRPr="007C31F6" w:rsidRDefault="007C31F6" w:rsidP="007C31F6">
      <w:pPr>
        <w:shd w:val="clear" w:color="auto" w:fill="FFFFFF"/>
        <w:jc w:val="both"/>
        <w:rPr>
          <w:rFonts w:ascii="Verdana" w:eastAsia="Calibri" w:hAnsi="Verdana" w:cs="Calibri"/>
          <w:b/>
          <w:sz w:val="22"/>
          <w:szCs w:val="22"/>
        </w:rPr>
      </w:pPr>
    </w:p>
    <w:p w14:paraId="6277CF53"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 xml:space="preserve">Filarmônica de Minas Gerais                                                                            </w:t>
      </w:r>
    </w:p>
    <w:p w14:paraId="295988FB"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 xml:space="preserve">Concertos Didáticos </w:t>
      </w:r>
    </w:p>
    <w:p w14:paraId="6AE8D940"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21 e 22 de maio, às 9h30 e às 14h30</w:t>
      </w:r>
    </w:p>
    <w:p w14:paraId="01E364D0"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 xml:space="preserve">23 de maio, às 20h </w:t>
      </w:r>
    </w:p>
    <w:p w14:paraId="0B9F3D15"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Sala Minas Gerais</w:t>
      </w:r>
    </w:p>
    <w:p w14:paraId="76F706F9" w14:textId="77777777" w:rsidR="007C31F6" w:rsidRPr="007C31F6" w:rsidRDefault="007C31F6" w:rsidP="007C31F6">
      <w:pPr>
        <w:rPr>
          <w:rFonts w:ascii="Verdana" w:eastAsia="Verdana" w:hAnsi="Verdana" w:cs="Verdana"/>
          <w:b/>
          <w:sz w:val="22"/>
          <w:szCs w:val="22"/>
        </w:rPr>
      </w:pPr>
      <w:r w:rsidRPr="007C31F6">
        <w:rPr>
          <w:rFonts w:ascii="Verdana" w:eastAsia="Verdana" w:hAnsi="Verdana" w:cs="Verdana"/>
          <w:b/>
          <w:sz w:val="22"/>
          <w:szCs w:val="22"/>
        </w:rPr>
        <w:t xml:space="preserve">Concertos gratuitos e fechados para escolas e instituições sociais previamente inscritas. </w:t>
      </w:r>
    </w:p>
    <w:p w14:paraId="7DD38610" w14:textId="77777777" w:rsidR="007C31F6" w:rsidRPr="007C31F6" w:rsidRDefault="007C31F6" w:rsidP="007C31F6">
      <w:pPr>
        <w:jc w:val="both"/>
        <w:rPr>
          <w:rFonts w:ascii="Verdana" w:eastAsia="Verdana" w:hAnsi="Verdana" w:cs="Verdana"/>
          <w:b/>
          <w:sz w:val="22"/>
          <w:szCs w:val="22"/>
        </w:rPr>
      </w:pPr>
    </w:p>
    <w:p w14:paraId="36CB2267" w14:textId="77777777" w:rsidR="007C31F6" w:rsidRPr="007C31F6" w:rsidRDefault="007C31F6" w:rsidP="007C31F6">
      <w:pPr>
        <w:jc w:val="both"/>
        <w:rPr>
          <w:rFonts w:ascii="Verdana" w:eastAsia="Verdana" w:hAnsi="Verdana" w:cs="Verdana"/>
          <w:b/>
          <w:sz w:val="22"/>
          <w:szCs w:val="22"/>
        </w:rPr>
      </w:pPr>
    </w:p>
    <w:p w14:paraId="29F3965F"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sz w:val="22"/>
          <w:szCs w:val="22"/>
        </w:rPr>
        <w:t>José Soares, regente</w:t>
      </w:r>
    </w:p>
    <w:p w14:paraId="00DC82E6" w14:textId="77777777" w:rsidR="007C31F6" w:rsidRPr="007C31F6" w:rsidRDefault="007C31F6" w:rsidP="007C31F6">
      <w:pPr>
        <w:jc w:val="both"/>
        <w:rPr>
          <w:rFonts w:ascii="Verdana" w:eastAsia="Verdana" w:hAnsi="Verdana" w:cs="Verdana"/>
          <w:sz w:val="22"/>
          <w:szCs w:val="22"/>
        </w:rPr>
      </w:pPr>
    </w:p>
    <w:p w14:paraId="26965081" w14:textId="77777777" w:rsidR="007C31F6" w:rsidRPr="007C31F6" w:rsidRDefault="007C31F6" w:rsidP="007C31F6">
      <w:pPr>
        <w:jc w:val="both"/>
        <w:rPr>
          <w:rFonts w:ascii="Verdana" w:eastAsia="Verdana" w:hAnsi="Verdana" w:cs="Verdana"/>
          <w:b/>
          <w:sz w:val="22"/>
          <w:szCs w:val="22"/>
        </w:rPr>
      </w:pPr>
    </w:p>
    <w:p w14:paraId="6F9B1903" w14:textId="77777777" w:rsidR="007C31F6" w:rsidRPr="007C31F6" w:rsidRDefault="007C31F6" w:rsidP="007C31F6">
      <w:pPr>
        <w:jc w:val="both"/>
        <w:rPr>
          <w:rFonts w:ascii="Verdana" w:hAnsi="Verdana" w:cs="Calibri Light"/>
          <w:i/>
          <w:iCs/>
          <w:sz w:val="22"/>
          <w:szCs w:val="22"/>
        </w:rPr>
      </w:pPr>
      <w:r w:rsidRPr="007C31F6">
        <w:rPr>
          <w:rFonts w:ascii="Verdana" w:eastAsia="Verdana" w:hAnsi="Verdana" w:cs="Verdana"/>
          <w:b/>
          <w:sz w:val="22"/>
          <w:szCs w:val="22"/>
        </w:rPr>
        <w:t>BEETHOVEN</w:t>
      </w:r>
      <w:r w:rsidRPr="007C31F6">
        <w:rPr>
          <w:rFonts w:ascii="Verdana" w:eastAsia="Verdana" w:hAnsi="Verdana" w:cs="Verdana"/>
          <w:sz w:val="22"/>
          <w:szCs w:val="22"/>
        </w:rPr>
        <w:t xml:space="preserve">                </w:t>
      </w:r>
      <w:r w:rsidRPr="007C31F6">
        <w:rPr>
          <w:rFonts w:ascii="Verdana" w:hAnsi="Verdana" w:cs="Calibri Light"/>
          <w:i/>
          <w:iCs/>
          <w:sz w:val="22"/>
          <w:szCs w:val="22"/>
        </w:rPr>
        <w:t>Sinfonia nº 9 em ré menor, op. 125, “Coral”: Excerto</w:t>
      </w:r>
    </w:p>
    <w:p w14:paraId="2C1B7D9E" w14:textId="77777777" w:rsidR="007C31F6" w:rsidRPr="007C31F6" w:rsidRDefault="007C31F6" w:rsidP="007C31F6">
      <w:pPr>
        <w:autoSpaceDE w:val="0"/>
        <w:autoSpaceDN w:val="0"/>
        <w:adjustRightInd w:val="0"/>
        <w:rPr>
          <w:rFonts w:ascii="Verdana" w:hAnsi="Verdana" w:cs="Calibri"/>
          <w:sz w:val="22"/>
          <w:szCs w:val="22"/>
        </w:rPr>
      </w:pPr>
      <w:r w:rsidRPr="007C31F6">
        <w:rPr>
          <w:rFonts w:ascii="Verdana" w:hAnsi="Verdana" w:cs="Calibri-Bold"/>
          <w:b/>
          <w:bCs/>
          <w:sz w:val="22"/>
          <w:szCs w:val="22"/>
        </w:rPr>
        <w:t xml:space="preserve">RIMSKY-KORSAKOV   </w:t>
      </w:r>
      <w:r w:rsidRPr="007C31F6">
        <w:rPr>
          <w:rFonts w:ascii="Verdana" w:hAnsi="Verdana" w:cs="Calibri"/>
          <w:i/>
          <w:iCs/>
          <w:sz w:val="22"/>
          <w:szCs w:val="22"/>
        </w:rPr>
        <w:t>Sheherazade, op.35: Movimento 1</w:t>
      </w:r>
      <w:r w:rsidRPr="007C31F6">
        <w:rPr>
          <w:rFonts w:ascii="Verdana" w:hAnsi="Verdana" w:cs="Calibri"/>
          <w:sz w:val="22"/>
          <w:szCs w:val="22"/>
        </w:rPr>
        <w:t xml:space="preserve"> </w:t>
      </w:r>
    </w:p>
    <w:p w14:paraId="35AED976" w14:textId="77777777" w:rsidR="007C31F6" w:rsidRPr="007C31F6" w:rsidRDefault="007C31F6" w:rsidP="007C31F6">
      <w:pPr>
        <w:autoSpaceDE w:val="0"/>
        <w:autoSpaceDN w:val="0"/>
        <w:adjustRightInd w:val="0"/>
        <w:rPr>
          <w:rFonts w:ascii="Verdana" w:hAnsi="Verdana" w:cs="Calibri"/>
          <w:sz w:val="22"/>
          <w:szCs w:val="22"/>
        </w:rPr>
      </w:pPr>
      <w:r w:rsidRPr="007C31F6">
        <w:rPr>
          <w:rFonts w:ascii="Verdana" w:hAnsi="Verdana" w:cs="Calibri-Bold"/>
          <w:b/>
          <w:bCs/>
          <w:sz w:val="22"/>
          <w:szCs w:val="22"/>
        </w:rPr>
        <w:t xml:space="preserve">RIMSKY-KORSAKOV   </w:t>
      </w:r>
      <w:r w:rsidRPr="007C31F6">
        <w:rPr>
          <w:rFonts w:ascii="Verdana" w:hAnsi="Verdana" w:cs="Calibri"/>
          <w:i/>
          <w:iCs/>
          <w:sz w:val="22"/>
          <w:szCs w:val="22"/>
        </w:rPr>
        <w:t>O voo do besouro</w:t>
      </w:r>
      <w:r w:rsidRPr="007C31F6">
        <w:rPr>
          <w:rFonts w:ascii="Verdana" w:hAnsi="Verdana" w:cs="Calibri"/>
          <w:sz w:val="22"/>
          <w:szCs w:val="22"/>
        </w:rPr>
        <w:t xml:space="preserve"> </w:t>
      </w:r>
    </w:p>
    <w:p w14:paraId="0FD94D26" w14:textId="77777777" w:rsidR="007C31F6" w:rsidRPr="007C31F6" w:rsidRDefault="007C31F6" w:rsidP="007C31F6">
      <w:pPr>
        <w:jc w:val="both"/>
        <w:rPr>
          <w:rFonts w:ascii="Verdana" w:hAnsi="Verdana" w:cs="Calibri Light"/>
          <w:i/>
          <w:iCs/>
          <w:sz w:val="22"/>
          <w:szCs w:val="22"/>
        </w:rPr>
      </w:pPr>
      <w:r w:rsidRPr="007C31F6">
        <w:rPr>
          <w:rFonts w:ascii="Verdana" w:eastAsia="Verdana" w:hAnsi="Verdana" w:cs="Verdana"/>
          <w:b/>
          <w:sz w:val="22"/>
          <w:szCs w:val="22"/>
        </w:rPr>
        <w:t>TCHAIKOVSKY</w:t>
      </w:r>
      <w:r w:rsidRPr="007C31F6">
        <w:rPr>
          <w:rFonts w:ascii="Verdana" w:eastAsia="Verdana" w:hAnsi="Verdana" w:cs="Verdana"/>
          <w:sz w:val="22"/>
          <w:szCs w:val="22"/>
        </w:rPr>
        <w:t xml:space="preserve">           </w:t>
      </w:r>
      <w:r w:rsidRPr="007C31F6">
        <w:rPr>
          <w:rFonts w:ascii="Verdana" w:eastAsia="Verdana" w:hAnsi="Verdana" w:cs="Verdana"/>
          <w:i/>
          <w:sz w:val="22"/>
          <w:szCs w:val="22"/>
        </w:rPr>
        <w:t>O Quebra-nozes, op. 71: Valsa dos flocos de neve</w:t>
      </w:r>
    </w:p>
    <w:p w14:paraId="1E717702" w14:textId="77777777" w:rsidR="007C31F6" w:rsidRPr="007C31F6" w:rsidRDefault="007C31F6" w:rsidP="007C31F6">
      <w:pPr>
        <w:jc w:val="both"/>
        <w:rPr>
          <w:rFonts w:ascii="Verdana" w:eastAsia="Verdana" w:hAnsi="Verdana" w:cs="Verdana"/>
          <w:sz w:val="22"/>
          <w:szCs w:val="22"/>
        </w:rPr>
      </w:pPr>
      <w:r w:rsidRPr="007C31F6">
        <w:rPr>
          <w:rFonts w:ascii="Verdana" w:eastAsia="Verdana" w:hAnsi="Verdana" w:cs="Verdana"/>
          <w:b/>
          <w:sz w:val="22"/>
          <w:szCs w:val="22"/>
        </w:rPr>
        <w:t>HUANZHI</w:t>
      </w:r>
      <w:r w:rsidRPr="007C31F6">
        <w:rPr>
          <w:rFonts w:ascii="Verdana" w:eastAsia="Verdana" w:hAnsi="Verdana" w:cs="Verdana"/>
          <w:sz w:val="22"/>
          <w:szCs w:val="22"/>
        </w:rPr>
        <w:t xml:space="preserve">                   </w:t>
      </w:r>
      <w:r w:rsidRPr="007C31F6">
        <w:rPr>
          <w:rFonts w:ascii="Verdana" w:eastAsia="Verdana" w:hAnsi="Verdana" w:cs="Verdana"/>
          <w:i/>
          <w:sz w:val="22"/>
          <w:szCs w:val="22"/>
        </w:rPr>
        <w:t>Festival da Primavera: Abertura</w:t>
      </w:r>
      <w:r w:rsidRPr="007C31F6">
        <w:rPr>
          <w:rFonts w:ascii="Verdana" w:eastAsia="Verdana" w:hAnsi="Verdana" w:cs="Verdana"/>
          <w:sz w:val="22"/>
          <w:szCs w:val="22"/>
        </w:rPr>
        <w:t xml:space="preserve"> </w:t>
      </w:r>
    </w:p>
    <w:p w14:paraId="01EF5728" w14:textId="77777777" w:rsidR="007C31F6" w:rsidRPr="007C31F6" w:rsidRDefault="007C31F6" w:rsidP="007C31F6">
      <w:pPr>
        <w:jc w:val="both"/>
        <w:rPr>
          <w:rFonts w:ascii="Verdana" w:eastAsia="Verdana" w:hAnsi="Verdana" w:cs="Verdana"/>
          <w:bCs/>
          <w:i/>
          <w:iCs/>
          <w:sz w:val="22"/>
          <w:szCs w:val="22"/>
        </w:rPr>
      </w:pPr>
      <w:r w:rsidRPr="007C31F6">
        <w:rPr>
          <w:rFonts w:ascii="Verdana" w:eastAsia="Verdana" w:hAnsi="Verdana" w:cs="Verdana"/>
          <w:b/>
          <w:sz w:val="22"/>
          <w:szCs w:val="22"/>
        </w:rPr>
        <w:t xml:space="preserve">MENKEN                     </w:t>
      </w:r>
      <w:r w:rsidRPr="007C31F6">
        <w:rPr>
          <w:rFonts w:ascii="Verdana" w:eastAsia="Verdana" w:hAnsi="Verdana" w:cs="Verdana"/>
          <w:bCs/>
          <w:i/>
          <w:iCs/>
          <w:sz w:val="22"/>
          <w:szCs w:val="22"/>
        </w:rPr>
        <w:t>A pequena sereia</w:t>
      </w:r>
    </w:p>
    <w:p w14:paraId="55EF3B53" w14:textId="77777777" w:rsidR="007C31F6" w:rsidRPr="007C31F6" w:rsidRDefault="007C31F6" w:rsidP="007C31F6">
      <w:pPr>
        <w:jc w:val="both"/>
        <w:rPr>
          <w:rFonts w:ascii="Verdana" w:eastAsia="Verdana" w:hAnsi="Verdana" w:cs="Verdana"/>
          <w:b/>
          <w:sz w:val="22"/>
          <w:szCs w:val="22"/>
        </w:rPr>
      </w:pPr>
      <w:r w:rsidRPr="007C31F6">
        <w:rPr>
          <w:rFonts w:ascii="Verdana" w:eastAsia="Verdana" w:hAnsi="Verdana" w:cs="Verdana"/>
          <w:b/>
          <w:sz w:val="22"/>
          <w:szCs w:val="22"/>
        </w:rPr>
        <w:t xml:space="preserve">VILLA-LOBOS            </w:t>
      </w:r>
      <w:r w:rsidRPr="007C31F6">
        <w:rPr>
          <w:rFonts w:ascii="Verdana" w:hAnsi="Verdana" w:cs="Calibri"/>
          <w:i/>
          <w:iCs/>
          <w:sz w:val="22"/>
          <w:szCs w:val="22"/>
        </w:rPr>
        <w:t>Floresta do Amazonas: Melodia Sentimental</w:t>
      </w:r>
    </w:p>
    <w:p w14:paraId="55C3B5EC" w14:textId="77777777" w:rsidR="007C31F6" w:rsidRPr="007C31F6" w:rsidRDefault="007C31F6" w:rsidP="007C31F6">
      <w:pPr>
        <w:jc w:val="both"/>
        <w:rPr>
          <w:rFonts w:ascii="Verdana" w:eastAsia="Verdana" w:hAnsi="Verdana" w:cs="Verdana"/>
          <w:bCs/>
          <w:i/>
          <w:iCs/>
          <w:sz w:val="22"/>
          <w:szCs w:val="22"/>
        </w:rPr>
      </w:pPr>
      <w:r w:rsidRPr="007C31F6">
        <w:rPr>
          <w:rFonts w:ascii="Verdana" w:eastAsia="Verdana" w:hAnsi="Verdana" w:cs="Verdana"/>
          <w:b/>
          <w:sz w:val="22"/>
          <w:szCs w:val="22"/>
        </w:rPr>
        <w:t xml:space="preserve">ROSSINI                    </w:t>
      </w:r>
      <w:r w:rsidRPr="007C31F6">
        <w:rPr>
          <w:rFonts w:ascii="Verdana" w:eastAsia="Verdana" w:hAnsi="Verdana" w:cs="Verdana"/>
          <w:bCs/>
          <w:i/>
          <w:iCs/>
          <w:sz w:val="22"/>
          <w:szCs w:val="22"/>
        </w:rPr>
        <w:t>G</w:t>
      </w:r>
      <w:r w:rsidRPr="007C31F6">
        <w:rPr>
          <w:rFonts w:ascii="Verdana" w:hAnsi="Verdana" w:cs="Calibri"/>
          <w:bCs/>
          <w:i/>
          <w:iCs/>
          <w:sz w:val="22"/>
          <w:szCs w:val="22"/>
        </w:rPr>
        <w:t>uilherme Tell: Abertura (tempestade)</w:t>
      </w:r>
    </w:p>
    <w:p w14:paraId="5026F640" w14:textId="77777777" w:rsidR="007C31F6" w:rsidRPr="007C31F6" w:rsidRDefault="007C31F6" w:rsidP="007C31F6">
      <w:pPr>
        <w:jc w:val="both"/>
        <w:rPr>
          <w:rFonts w:ascii="Verdana" w:hAnsi="Verdana" w:cs="Calibri Light"/>
          <w:i/>
          <w:iCs/>
          <w:sz w:val="22"/>
          <w:szCs w:val="22"/>
        </w:rPr>
      </w:pPr>
      <w:r w:rsidRPr="007C31F6">
        <w:rPr>
          <w:rFonts w:ascii="Verdana" w:eastAsia="Verdana" w:hAnsi="Verdana" w:cs="Verdana"/>
          <w:b/>
          <w:sz w:val="22"/>
          <w:szCs w:val="22"/>
        </w:rPr>
        <w:t>BEETHOVEN</w:t>
      </w:r>
      <w:r w:rsidRPr="007C31F6">
        <w:rPr>
          <w:rFonts w:ascii="Verdana" w:eastAsia="Verdana" w:hAnsi="Verdana" w:cs="Verdana"/>
          <w:sz w:val="22"/>
          <w:szCs w:val="22"/>
        </w:rPr>
        <w:t xml:space="preserve">              </w:t>
      </w:r>
      <w:r w:rsidRPr="007C31F6">
        <w:rPr>
          <w:rFonts w:ascii="Verdana" w:hAnsi="Verdana" w:cs="Calibri Light"/>
          <w:i/>
          <w:iCs/>
          <w:sz w:val="22"/>
          <w:szCs w:val="22"/>
        </w:rPr>
        <w:t>Sinfonia nº 9 em ré menor, op. 125, “Coral”: Excerto “Ode à Alegria”</w:t>
      </w:r>
    </w:p>
    <w:p w14:paraId="01C1D516" w14:textId="77777777" w:rsidR="007C31F6" w:rsidRPr="007C31F6" w:rsidRDefault="007C31F6" w:rsidP="007C31F6">
      <w:pPr>
        <w:jc w:val="both"/>
        <w:rPr>
          <w:rFonts w:ascii="Verdana" w:eastAsia="Verdana" w:hAnsi="Verdana" w:cs="Verdana"/>
          <w:i/>
          <w:sz w:val="22"/>
          <w:szCs w:val="22"/>
        </w:rPr>
      </w:pPr>
      <w:r w:rsidRPr="007C31F6">
        <w:rPr>
          <w:rFonts w:ascii="Verdana" w:eastAsia="Verdana" w:hAnsi="Verdana" w:cs="Verdana"/>
          <w:b/>
          <w:sz w:val="22"/>
          <w:szCs w:val="22"/>
        </w:rPr>
        <w:t>J. WILLIAMS</w:t>
      </w:r>
      <w:r w:rsidRPr="007C31F6">
        <w:rPr>
          <w:rFonts w:ascii="Verdana" w:eastAsia="Verdana" w:hAnsi="Verdana" w:cs="Verdana"/>
          <w:sz w:val="22"/>
          <w:szCs w:val="22"/>
        </w:rPr>
        <w:t xml:space="preserve">             </w:t>
      </w:r>
      <w:r w:rsidRPr="007C31F6">
        <w:rPr>
          <w:rFonts w:ascii="Verdana" w:eastAsia="Verdana" w:hAnsi="Verdana" w:cs="Verdana"/>
          <w:i/>
          <w:iCs/>
          <w:sz w:val="22"/>
          <w:szCs w:val="22"/>
        </w:rPr>
        <w:t>Indiana Jones: Terra</w:t>
      </w:r>
    </w:p>
    <w:p w14:paraId="04186CAF" w14:textId="77777777" w:rsidR="007C31F6" w:rsidRPr="007C31F6" w:rsidRDefault="007C31F6" w:rsidP="007C31F6">
      <w:pPr>
        <w:jc w:val="both"/>
        <w:rPr>
          <w:rFonts w:ascii="Verdana" w:eastAsia="Verdana" w:hAnsi="Verdana" w:cs="Verdana"/>
          <w:b/>
          <w:sz w:val="22"/>
          <w:szCs w:val="22"/>
        </w:rPr>
      </w:pPr>
    </w:p>
    <w:p w14:paraId="380E3830" w14:textId="77777777" w:rsidR="007C31F6" w:rsidRPr="007C31F6" w:rsidRDefault="007C31F6" w:rsidP="007C31F6">
      <w:pPr>
        <w:jc w:val="both"/>
        <w:rPr>
          <w:rFonts w:ascii="Verdana" w:eastAsia="Verdana" w:hAnsi="Verdana" w:cs="Verdana"/>
          <w:sz w:val="22"/>
          <w:szCs w:val="22"/>
        </w:rPr>
      </w:pPr>
    </w:p>
    <w:p w14:paraId="148E6644" w14:textId="77777777" w:rsidR="007C31F6" w:rsidRPr="007C31F6" w:rsidRDefault="007C31F6" w:rsidP="007C31F6">
      <w:pPr>
        <w:jc w:val="both"/>
        <w:rPr>
          <w:rFonts w:ascii="Verdana" w:eastAsia="Verdana" w:hAnsi="Verdana" w:cs="Verdana"/>
          <w:sz w:val="22"/>
          <w:szCs w:val="22"/>
          <w:u w:val="single"/>
        </w:rPr>
      </w:pPr>
      <w:r w:rsidRPr="007C31F6">
        <w:rPr>
          <w:rFonts w:ascii="Verdana" w:eastAsia="Verdana" w:hAnsi="Verdana" w:cs="Verdana"/>
          <w:sz w:val="22"/>
          <w:szCs w:val="22"/>
        </w:rPr>
        <w:t xml:space="preserve">Informações: (31) 3219-9000 ou </w:t>
      </w:r>
      <w:hyperlink r:id="rId8">
        <w:r w:rsidRPr="007C31F6">
          <w:rPr>
            <w:rFonts w:ascii="Verdana" w:eastAsia="Verdana" w:hAnsi="Verdana" w:cs="Verdana"/>
            <w:sz w:val="22"/>
            <w:szCs w:val="22"/>
            <w:u w:val="single"/>
          </w:rPr>
          <w:t>www.filarmonica.art.br</w:t>
        </w:r>
      </w:hyperlink>
    </w:p>
    <w:p w14:paraId="35F60B48" w14:textId="77777777" w:rsidR="007C31F6" w:rsidRPr="007C31F6" w:rsidRDefault="007C31F6" w:rsidP="007C31F6">
      <w:pPr>
        <w:jc w:val="both"/>
        <w:rPr>
          <w:rFonts w:ascii="Verdana" w:eastAsia="Verdana" w:hAnsi="Verdana" w:cs="Verdana"/>
          <w:b/>
          <w:sz w:val="22"/>
          <w:szCs w:val="22"/>
        </w:rPr>
      </w:pPr>
    </w:p>
    <w:p w14:paraId="3B1B950F" w14:textId="77777777" w:rsidR="007C31F6" w:rsidRPr="007C31F6" w:rsidRDefault="007C31F6" w:rsidP="007C31F6">
      <w:pPr>
        <w:spacing w:line="360" w:lineRule="auto"/>
        <w:jc w:val="both"/>
        <w:rPr>
          <w:rFonts w:ascii="Verdana" w:eastAsia="Verdana" w:hAnsi="Verdana" w:cs="Verdana"/>
          <w:b/>
          <w:sz w:val="22"/>
          <w:szCs w:val="22"/>
        </w:rPr>
      </w:pPr>
      <w:bookmarkStart w:id="1" w:name="_heading=h.30j0zll" w:colFirst="0" w:colLast="0"/>
      <w:bookmarkEnd w:id="1"/>
      <w:r w:rsidRPr="007C31F6">
        <w:rPr>
          <w:rFonts w:ascii="Verdana" w:eastAsia="Verdana" w:hAnsi="Verdana" w:cs="Verdana"/>
          <w:b/>
          <w:sz w:val="22"/>
          <w:szCs w:val="22"/>
        </w:rPr>
        <w:t>—</w:t>
      </w:r>
    </w:p>
    <w:p w14:paraId="2C323A5D" w14:textId="77777777" w:rsidR="007C31F6" w:rsidRPr="007C31F6" w:rsidRDefault="007C31F6" w:rsidP="007C31F6">
      <w:pPr>
        <w:pStyle w:val="xmsonormal"/>
        <w:spacing w:line="360" w:lineRule="auto"/>
        <w:jc w:val="both"/>
        <w:rPr>
          <w:rFonts w:ascii="Verdana" w:hAnsi="Verdana"/>
        </w:rPr>
      </w:pPr>
      <w:r w:rsidRPr="007C31F6">
        <w:rPr>
          <w:rFonts w:ascii="Verdana" w:hAnsi="Verdana"/>
          <w:b/>
          <w:bCs/>
        </w:rPr>
        <w:t>ORQUESTRA FILARMÔNICA DE MINAS GERAIS</w:t>
      </w:r>
    </w:p>
    <w:p w14:paraId="1DF5DA6D" w14:textId="77777777" w:rsidR="007C31F6" w:rsidRPr="007C31F6" w:rsidRDefault="007C31F6" w:rsidP="007C31F6">
      <w:pPr>
        <w:pStyle w:val="xmsonormal"/>
        <w:jc w:val="both"/>
        <w:rPr>
          <w:rFonts w:ascii="Verdana" w:hAnsi="Verdana"/>
        </w:rPr>
      </w:pPr>
      <w:r w:rsidRPr="007C31F6">
        <w:rPr>
          <w:rFonts w:ascii="Verdana" w:hAnsi="Verdana"/>
          <w:b/>
          <w:bCs/>
        </w:rPr>
        <w:t> </w:t>
      </w:r>
    </w:p>
    <w:p w14:paraId="7BC95CD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A Orquestra Filarmônica de Minas Gerais foi fundada em 2008 e tornou-se referência no Brasil e no mundo por sua excelência artística e vigorosa programação. </w:t>
      </w:r>
    </w:p>
    <w:p w14:paraId="76FC7F3F"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4FAA828E"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Conduzida pelo seu Diretor Artístico e Regente Titular, Fabio Mechetti, a Orquestra é composta por 90 músicos de todas as partes do Brasil, Europa, Ásia e das Américas. </w:t>
      </w:r>
    </w:p>
    <w:p w14:paraId="5B5F665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75E6E363"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O grupo recebeu numerosos menções e prêmios</w:t>
      </w:r>
      <w:r w:rsidRPr="007C31F6">
        <w:rPr>
          <w:rFonts w:ascii="Verdana" w:hAnsi="Verdana"/>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35AE327E" w14:textId="77777777" w:rsidR="007C31F6" w:rsidRPr="007C31F6" w:rsidRDefault="007C31F6" w:rsidP="007C31F6">
      <w:pPr>
        <w:pStyle w:val="xmsonormal"/>
        <w:jc w:val="both"/>
        <w:rPr>
          <w:rFonts w:ascii="Verdana" w:hAnsi="Verdana"/>
        </w:rPr>
      </w:pPr>
      <w:r w:rsidRPr="007C31F6">
        <w:rPr>
          <w:rFonts w:ascii="Verdana" w:hAnsi="Verdana"/>
        </w:rPr>
        <w:t> </w:t>
      </w:r>
    </w:p>
    <w:p w14:paraId="76D3EA68" w14:textId="77777777" w:rsidR="007C31F6" w:rsidRPr="007C31F6" w:rsidRDefault="007C31F6" w:rsidP="007C31F6">
      <w:pPr>
        <w:pStyle w:val="xmsonormal"/>
        <w:jc w:val="both"/>
        <w:rPr>
          <w:rFonts w:ascii="Verdana" w:hAnsi="Verdana"/>
        </w:rPr>
      </w:pPr>
      <w:r w:rsidRPr="007C31F6">
        <w:rPr>
          <w:rFonts w:ascii="Verdana" w:hAnsi="Verdana"/>
        </w:rPr>
        <w:lastRenderedPageBreak/>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7C31F6">
        <w:rPr>
          <w:rFonts w:ascii="Verdana" w:hAnsi="Verdana"/>
          <w:color w:val="000000"/>
          <w:shd w:val="clear" w:color="auto" w:fill="FFFFFF"/>
        </w:rPr>
        <w:t xml:space="preserve">de Regência. Para as crianças e adolescentes, a Filarmônica dedica os Concertos Didáticos, em que mostra os primeiros passos para apreciar a música de concerto. </w:t>
      </w:r>
    </w:p>
    <w:p w14:paraId="3AD4816E"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0576374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xml:space="preserve">A Orquestra </w:t>
      </w:r>
      <w:r w:rsidRPr="007C31F6">
        <w:rPr>
          <w:rFonts w:ascii="Verdana" w:hAnsi="Verdana"/>
        </w:rPr>
        <w:t xml:space="preserve">possui 12 álbuns gravados, entre eles quatro que integram o projeto </w:t>
      </w:r>
      <w:r w:rsidRPr="007C31F6">
        <w:rPr>
          <w:rFonts w:ascii="Verdana" w:hAnsi="Verdana"/>
          <w:color w:val="000000"/>
          <w:shd w:val="clear" w:color="auto" w:fill="FFFFFF"/>
        </w:rPr>
        <w:t xml:space="preserve">Brasil em Concerto, do selo internacional Naxos junto ao Itamaraty. O álbum </w:t>
      </w:r>
      <w:r w:rsidRPr="007C31F6">
        <w:rPr>
          <w:rFonts w:ascii="Verdana" w:hAnsi="Verdana"/>
          <w:i/>
          <w:iCs/>
        </w:rPr>
        <w:t>Almeida Prado – obras para piano e orquestra</w:t>
      </w:r>
      <w:r w:rsidRPr="007C31F6">
        <w:rPr>
          <w:rFonts w:ascii="Verdana" w:hAnsi="Verdana"/>
          <w:color w:val="000000"/>
          <w:shd w:val="clear" w:color="auto" w:fill="FFFFFF"/>
        </w:rPr>
        <w:t>, com Fabio Mechetti e Sonia Rubinsky, foi indicado ao Grammy Latino 2020.</w:t>
      </w:r>
    </w:p>
    <w:p w14:paraId="23342C63"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23979A46"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A062DC6"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2A16BD34"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565372D"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57029788"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97C229C"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4A488B38"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C11C74C" w14:textId="77777777" w:rsidR="007C31F6" w:rsidRPr="007C31F6" w:rsidRDefault="007C31F6" w:rsidP="007C31F6">
      <w:pPr>
        <w:pStyle w:val="xmsonormal"/>
        <w:jc w:val="both"/>
        <w:rPr>
          <w:rFonts w:ascii="Verdana" w:hAnsi="Verdana"/>
        </w:rPr>
      </w:pPr>
      <w:r w:rsidRPr="007C31F6">
        <w:rPr>
          <w:rFonts w:ascii="Verdana" w:hAnsi="Verdana"/>
          <w:color w:val="000000"/>
          <w:shd w:val="clear" w:color="auto" w:fill="FFFFFF"/>
        </w:rPr>
        <w:t> </w:t>
      </w:r>
    </w:p>
    <w:p w14:paraId="3117944A" w14:textId="77777777" w:rsidR="007C31F6" w:rsidRPr="007C31F6" w:rsidRDefault="007C31F6" w:rsidP="007C31F6">
      <w:pPr>
        <w:pStyle w:val="xmsonormal"/>
        <w:jc w:val="both"/>
        <w:rPr>
          <w:rFonts w:ascii="Verdana" w:hAnsi="Verdana"/>
        </w:rPr>
      </w:pPr>
      <w:r w:rsidRPr="007C31F6">
        <w:rPr>
          <w:rFonts w:ascii="Verdana" w:hAnsi="Verdana"/>
          <w:b/>
          <w:bCs/>
        </w:rPr>
        <w:t xml:space="preserve">Os números da Filarmônica (2008 a dezembro/2023) </w:t>
      </w:r>
    </w:p>
    <w:p w14:paraId="70A0A103" w14:textId="77777777" w:rsidR="007C31F6" w:rsidRPr="007C31F6" w:rsidRDefault="007C31F6" w:rsidP="007C31F6">
      <w:pPr>
        <w:pStyle w:val="xmsonormal"/>
        <w:jc w:val="both"/>
        <w:rPr>
          <w:rFonts w:ascii="Verdana" w:hAnsi="Verdana"/>
        </w:rPr>
      </w:pPr>
      <w:r w:rsidRPr="007C31F6">
        <w:rPr>
          <w:rFonts w:ascii="Verdana" w:hAnsi="Verdana"/>
          <w:b/>
          <w:bCs/>
        </w:rPr>
        <w:t> </w:t>
      </w:r>
    </w:p>
    <w:p w14:paraId="5D4DF0E4" w14:textId="77777777" w:rsidR="007C31F6" w:rsidRPr="007C31F6" w:rsidRDefault="007C31F6" w:rsidP="007C31F6">
      <w:pPr>
        <w:pStyle w:val="xmsonormal"/>
        <w:spacing w:after="240"/>
        <w:rPr>
          <w:rFonts w:ascii="Verdana" w:hAnsi="Verdana"/>
        </w:rPr>
      </w:pPr>
      <w:r w:rsidRPr="007C31F6">
        <w:rPr>
          <w:rFonts w:ascii="Verdana" w:hAnsi="Verdana"/>
        </w:rPr>
        <w:t>1.543.738 espectadores</w:t>
      </w:r>
      <w:r w:rsidRPr="007C31F6">
        <w:rPr>
          <w:rFonts w:ascii="Verdana" w:hAnsi="Verdana"/>
        </w:rPr>
        <w:br/>
        <w:t>1.231 concertos realizados</w:t>
      </w:r>
      <w:r w:rsidRPr="007C31F6">
        <w:rPr>
          <w:rFonts w:ascii="Verdana" w:hAnsi="Verdana"/>
        </w:rPr>
        <w:br/>
        <w:t>1.360 obras interpretadas</w:t>
      </w:r>
      <w:r w:rsidRPr="007C31F6">
        <w:rPr>
          <w:rFonts w:ascii="Verdana" w:hAnsi="Verdana"/>
        </w:rPr>
        <w:br/>
        <w:t>126 concertos em turnês estaduais</w:t>
      </w:r>
      <w:r w:rsidRPr="007C31F6">
        <w:rPr>
          <w:rFonts w:ascii="Verdana" w:hAnsi="Verdana"/>
        </w:rPr>
        <w:br/>
        <w:t>42 concertos em turnês nacionais</w:t>
      </w:r>
      <w:r w:rsidRPr="007C31F6">
        <w:rPr>
          <w:rFonts w:ascii="Verdana" w:hAnsi="Verdana"/>
        </w:rPr>
        <w:br/>
        <w:t>9 concertos em turnê internacional</w:t>
      </w:r>
      <w:r w:rsidRPr="007C31F6">
        <w:rPr>
          <w:rFonts w:ascii="Verdana" w:hAnsi="Verdana"/>
        </w:rPr>
        <w:br/>
        <w:t>94 concertos transmitidos ao vivo</w:t>
      </w:r>
      <w:r w:rsidRPr="007C31F6">
        <w:rPr>
          <w:rFonts w:ascii="Verdana" w:hAnsi="Verdana"/>
        </w:rPr>
        <w:br/>
        <w:t>606 notas de programa publicadas no site</w:t>
      </w:r>
      <w:r w:rsidRPr="007C31F6">
        <w:rPr>
          <w:rFonts w:ascii="Verdana" w:hAnsi="Verdana"/>
        </w:rPr>
        <w:br/>
        <w:t>231 webfilmes publicados</w:t>
      </w:r>
      <w:r w:rsidRPr="007C31F6">
        <w:rPr>
          <w:rFonts w:ascii="Verdana" w:hAnsi="Verdana"/>
        </w:rPr>
        <w:br/>
        <w:t>1 coleção com 3 livros e 1 DVD sobre o universo orquestral</w:t>
      </w:r>
      <w:r w:rsidRPr="007C31F6">
        <w:rPr>
          <w:rFonts w:ascii="Verdana" w:hAnsi="Verdana"/>
        </w:rPr>
        <w:br/>
      </w:r>
      <w:r w:rsidRPr="007C31F6">
        <w:rPr>
          <w:rFonts w:ascii="Verdana" w:hAnsi="Verdana"/>
        </w:rPr>
        <w:lastRenderedPageBreak/>
        <w:t>4 exposições itinerantes e multimeios sobre música clássica</w:t>
      </w:r>
      <w:r w:rsidRPr="007C31F6">
        <w:rPr>
          <w:rFonts w:ascii="Verdana" w:hAnsi="Verdana"/>
        </w:rPr>
        <w:br/>
        <w:t>12 CDs lançados</w:t>
      </w:r>
      <w:r w:rsidRPr="007C31F6">
        <w:rPr>
          <w:rFonts w:ascii="Verdana" w:hAnsi="Verdana"/>
        </w:rPr>
        <w:br/>
        <w:t>1 Indicação ao Grammy Latino 2020 (CD Almeida Prado - Obras para piano e orquestra – Categoria de Melhor Álbum Clássico)</w:t>
      </w:r>
    </w:p>
    <w:p w14:paraId="121F3DF6" w14:textId="77777777" w:rsidR="007C31F6" w:rsidRPr="007C31F6" w:rsidRDefault="007C31F6" w:rsidP="007C31F6">
      <w:pPr>
        <w:pStyle w:val="xmsonormal"/>
        <w:jc w:val="both"/>
        <w:rPr>
          <w:rFonts w:ascii="Verdana" w:hAnsi="Verdana"/>
        </w:rPr>
      </w:pPr>
      <w:r w:rsidRPr="007C31F6">
        <w:rPr>
          <w:rFonts w:ascii="Verdana" w:hAnsi="Verdana"/>
          <w:b/>
          <w:bCs/>
        </w:rPr>
        <w:t>—</w:t>
      </w:r>
    </w:p>
    <w:p w14:paraId="5398C5C1" w14:textId="77777777" w:rsidR="007C31F6" w:rsidRPr="007C31F6" w:rsidRDefault="007C31F6" w:rsidP="007C31F6">
      <w:pPr>
        <w:pStyle w:val="xmsonormal"/>
        <w:jc w:val="both"/>
        <w:rPr>
          <w:rFonts w:ascii="Verdana" w:hAnsi="Verdana"/>
        </w:rPr>
      </w:pPr>
      <w:r w:rsidRPr="007C31F6">
        <w:rPr>
          <w:rFonts w:ascii="Verdana" w:hAnsi="Verdana"/>
          <w:b/>
          <w:bCs/>
        </w:rPr>
        <w:t> </w:t>
      </w:r>
    </w:p>
    <w:p w14:paraId="26E77094" w14:textId="77777777" w:rsidR="007C31F6" w:rsidRPr="007C31F6" w:rsidRDefault="007C31F6" w:rsidP="007C31F6">
      <w:pPr>
        <w:pStyle w:val="xmsonormal"/>
        <w:jc w:val="both"/>
        <w:rPr>
          <w:rFonts w:ascii="Verdana" w:hAnsi="Verdana"/>
        </w:rPr>
      </w:pPr>
      <w:r w:rsidRPr="007C31F6">
        <w:rPr>
          <w:rFonts w:ascii="Verdana" w:hAnsi="Verdana"/>
          <w:b/>
          <w:bCs/>
        </w:rPr>
        <w:t xml:space="preserve">INFORMAÇÕES </w:t>
      </w:r>
    </w:p>
    <w:p w14:paraId="17D6B416" w14:textId="77777777" w:rsidR="007C31F6" w:rsidRPr="007C31F6" w:rsidRDefault="007C31F6" w:rsidP="007C31F6">
      <w:pPr>
        <w:pStyle w:val="xmsonormal"/>
        <w:jc w:val="both"/>
        <w:rPr>
          <w:rFonts w:ascii="Verdana" w:hAnsi="Verdana"/>
        </w:rPr>
      </w:pPr>
      <w:r w:rsidRPr="007C31F6">
        <w:rPr>
          <w:rFonts w:ascii="Verdana" w:hAnsi="Verdana"/>
          <w:b/>
          <w:bCs/>
        </w:rPr>
        <w:t>PARA A IMPRENSA</w:t>
      </w:r>
    </w:p>
    <w:p w14:paraId="22C76D10" w14:textId="77777777" w:rsidR="007C31F6" w:rsidRPr="007C31F6" w:rsidRDefault="007C31F6" w:rsidP="007C31F6">
      <w:pPr>
        <w:pStyle w:val="xmsonormal"/>
        <w:jc w:val="both"/>
        <w:rPr>
          <w:rFonts w:ascii="Verdana" w:hAnsi="Verdana"/>
        </w:rPr>
      </w:pPr>
      <w:r w:rsidRPr="007C31F6">
        <w:rPr>
          <w:rFonts w:ascii="Verdana" w:hAnsi="Verdana"/>
        </w:rPr>
        <w:t> </w:t>
      </w:r>
    </w:p>
    <w:p w14:paraId="57AFB3B6" w14:textId="77777777" w:rsidR="007C31F6" w:rsidRPr="007C31F6" w:rsidRDefault="007C31F6" w:rsidP="007C31F6">
      <w:pPr>
        <w:pStyle w:val="xmsonormal"/>
        <w:jc w:val="both"/>
        <w:rPr>
          <w:rFonts w:ascii="Verdana" w:hAnsi="Verdana"/>
        </w:rPr>
      </w:pPr>
      <w:r w:rsidRPr="007C31F6">
        <w:rPr>
          <w:rFonts w:ascii="Verdana" w:hAnsi="Verdana"/>
        </w:rPr>
        <w:t> </w:t>
      </w:r>
    </w:p>
    <w:p w14:paraId="0A8E301A" w14:textId="77777777" w:rsidR="007C31F6" w:rsidRPr="007C31F6" w:rsidRDefault="007C31F6" w:rsidP="007C31F6">
      <w:pPr>
        <w:pStyle w:val="xmsonormal"/>
        <w:jc w:val="both"/>
        <w:rPr>
          <w:rFonts w:ascii="Verdana" w:hAnsi="Verdana"/>
        </w:rPr>
      </w:pPr>
      <w:r w:rsidRPr="007C31F6">
        <w:rPr>
          <w:rFonts w:ascii="Verdana" w:hAnsi="Verdana"/>
          <w:b/>
          <w:bCs/>
        </w:rPr>
        <w:t xml:space="preserve">Personal Press </w:t>
      </w:r>
    </w:p>
    <w:p w14:paraId="0BD806E7" w14:textId="77777777" w:rsidR="007C31F6" w:rsidRPr="007C31F6" w:rsidRDefault="007C31F6" w:rsidP="007C31F6">
      <w:pPr>
        <w:pStyle w:val="xmsonormal"/>
        <w:jc w:val="both"/>
        <w:rPr>
          <w:rFonts w:ascii="Verdana" w:hAnsi="Verdana"/>
        </w:rPr>
      </w:pPr>
      <w:r w:rsidRPr="007C31F6">
        <w:rPr>
          <w:rFonts w:ascii="Verdana" w:hAnsi="Verdana"/>
        </w:rPr>
        <w:t> </w:t>
      </w:r>
    </w:p>
    <w:p w14:paraId="798D7AE5" w14:textId="77777777" w:rsidR="007C31F6" w:rsidRPr="007C31F6" w:rsidRDefault="007C31F6" w:rsidP="007C31F6">
      <w:pPr>
        <w:pStyle w:val="xmsonormal"/>
        <w:jc w:val="both"/>
        <w:rPr>
          <w:rFonts w:ascii="Verdana" w:hAnsi="Verdana"/>
        </w:rPr>
      </w:pPr>
      <w:r w:rsidRPr="007C31F6">
        <w:rPr>
          <w:rFonts w:ascii="Verdana" w:hAnsi="Verdana"/>
        </w:rPr>
        <w:t xml:space="preserve">Polliane Eliziário </w:t>
      </w:r>
    </w:p>
    <w:p w14:paraId="43B09F1F" w14:textId="77777777" w:rsidR="007C31F6" w:rsidRPr="007C31F6" w:rsidRDefault="00000000" w:rsidP="007C31F6">
      <w:pPr>
        <w:pStyle w:val="xmsonormal"/>
        <w:jc w:val="both"/>
        <w:rPr>
          <w:rFonts w:ascii="Verdana" w:hAnsi="Verdana"/>
        </w:rPr>
      </w:pPr>
      <w:hyperlink r:id="rId9" w:history="1">
        <w:r w:rsidR="007C31F6" w:rsidRPr="00575706">
          <w:rPr>
            <w:rStyle w:val="Hyperlink"/>
            <w:rFonts w:ascii="Verdana" w:hAnsi="Verdana"/>
            <w:i/>
            <w:iCs/>
            <w:color w:val="auto"/>
          </w:rPr>
          <w:t>polliane.eliziario@personalpress.jor.br</w:t>
        </w:r>
      </w:hyperlink>
      <w:r w:rsidR="007C31F6" w:rsidRPr="007C31F6">
        <w:rPr>
          <w:rFonts w:ascii="Verdana" w:hAnsi="Verdana"/>
          <w:i/>
          <w:iCs/>
        </w:rPr>
        <w:t xml:space="preserve"> |</w:t>
      </w:r>
      <w:r w:rsidR="007C31F6" w:rsidRPr="007C31F6">
        <w:rPr>
          <w:rFonts w:ascii="Verdana" w:hAnsi="Verdana"/>
        </w:rPr>
        <w:t xml:space="preserve"> (31) 9 9788-3029</w:t>
      </w:r>
    </w:p>
    <w:p w14:paraId="69D552E2" w14:textId="77777777" w:rsidR="007C31F6" w:rsidRPr="007C31F6" w:rsidRDefault="007C31F6" w:rsidP="007C31F6">
      <w:pPr>
        <w:pStyle w:val="xmsonormal"/>
        <w:rPr>
          <w:rFonts w:ascii="Verdana" w:hAnsi="Verdana"/>
        </w:rPr>
      </w:pPr>
      <w:r w:rsidRPr="007C31F6">
        <w:rPr>
          <w:rFonts w:ascii="Verdana" w:hAnsi="Verdana"/>
        </w:rPr>
        <w:t> </w:t>
      </w:r>
    </w:p>
    <w:p w14:paraId="37D99426" w14:textId="77777777" w:rsidR="007C31F6" w:rsidRPr="007C31F6" w:rsidRDefault="007C31F6" w:rsidP="007C31F6">
      <w:pPr>
        <w:spacing w:line="360" w:lineRule="auto"/>
        <w:jc w:val="both"/>
        <w:rPr>
          <w:rFonts w:ascii="Verdana" w:eastAsia="Verdana" w:hAnsi="Verdana" w:cs="Verdana"/>
          <w:b/>
          <w:sz w:val="22"/>
          <w:szCs w:val="22"/>
        </w:rPr>
      </w:pPr>
      <w:r w:rsidRPr="007C31F6">
        <w:rPr>
          <w:rFonts w:ascii="Verdana" w:hAnsi="Verdana"/>
          <w:sz w:val="22"/>
          <w:szCs w:val="22"/>
        </w:rPr>
        <w:t> </w:t>
      </w:r>
    </w:p>
    <w:p w14:paraId="31154CCC" w14:textId="77777777" w:rsidR="007C31F6" w:rsidRPr="007C31F6" w:rsidRDefault="007C31F6" w:rsidP="007C31F6">
      <w:pPr>
        <w:rPr>
          <w:rFonts w:ascii="Verdana" w:eastAsia="Verdana" w:hAnsi="Verdana" w:cs="Verdana"/>
          <w:sz w:val="22"/>
          <w:szCs w:val="22"/>
        </w:rPr>
      </w:pPr>
    </w:p>
    <w:p w14:paraId="19300388" w14:textId="77777777" w:rsidR="007C31F6" w:rsidRPr="007C31F6" w:rsidRDefault="007C31F6" w:rsidP="007C31F6">
      <w:pPr>
        <w:rPr>
          <w:rFonts w:ascii="Verdana" w:hAnsi="Verdana"/>
          <w:sz w:val="22"/>
          <w:szCs w:val="22"/>
        </w:rPr>
      </w:pPr>
    </w:p>
    <w:p w14:paraId="37350E5A" w14:textId="77777777" w:rsidR="00234D8C" w:rsidRPr="007C31F6" w:rsidRDefault="00234D8C" w:rsidP="00BD2F23">
      <w:pPr>
        <w:rPr>
          <w:rFonts w:ascii="Verdana" w:hAnsi="Verdana"/>
          <w:sz w:val="22"/>
          <w:szCs w:val="22"/>
        </w:rPr>
      </w:pPr>
    </w:p>
    <w:sectPr w:rsidR="00234D8C" w:rsidRPr="007C31F6" w:rsidSect="00E613C8">
      <w:headerReference w:type="default" r:id="rId10"/>
      <w:footerReference w:type="even" r:id="rId11"/>
      <w:footerReference w:type="default" r:id="rId12"/>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4C381" w14:textId="77777777" w:rsidR="00ED0EB3" w:rsidRDefault="00ED0EB3" w:rsidP="00BD016D">
      <w:r>
        <w:separator/>
      </w:r>
    </w:p>
  </w:endnote>
  <w:endnote w:type="continuationSeparator" w:id="0">
    <w:p w14:paraId="7AC6091B" w14:textId="77777777" w:rsidR="00ED0EB3" w:rsidRDefault="00ED0EB3"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86513" w14:textId="77777777" w:rsidR="00ED0EB3" w:rsidRDefault="00ED0EB3" w:rsidP="00BD016D">
      <w:r>
        <w:separator/>
      </w:r>
    </w:p>
  </w:footnote>
  <w:footnote w:type="continuationSeparator" w:id="0">
    <w:p w14:paraId="4F9FA733" w14:textId="77777777" w:rsidR="00ED0EB3" w:rsidRDefault="00ED0EB3"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11CD"/>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D8C"/>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2859"/>
    <w:rsid w:val="00333B51"/>
    <w:rsid w:val="00336370"/>
    <w:rsid w:val="0034077E"/>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5E"/>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C99"/>
    <w:rsid w:val="00475D79"/>
    <w:rsid w:val="00476E6E"/>
    <w:rsid w:val="00481919"/>
    <w:rsid w:val="004858DF"/>
    <w:rsid w:val="00486D2B"/>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7092"/>
    <w:rsid w:val="00570813"/>
    <w:rsid w:val="00574D52"/>
    <w:rsid w:val="00575706"/>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E6C"/>
    <w:rsid w:val="005D52A5"/>
    <w:rsid w:val="005D7333"/>
    <w:rsid w:val="005E3053"/>
    <w:rsid w:val="005E3156"/>
    <w:rsid w:val="005E597D"/>
    <w:rsid w:val="005F1953"/>
    <w:rsid w:val="005F7725"/>
    <w:rsid w:val="005F799E"/>
    <w:rsid w:val="00600163"/>
    <w:rsid w:val="0060459B"/>
    <w:rsid w:val="00604BE3"/>
    <w:rsid w:val="00613A1E"/>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C31F6"/>
    <w:rsid w:val="007D0F02"/>
    <w:rsid w:val="007D1416"/>
    <w:rsid w:val="007D30D7"/>
    <w:rsid w:val="007D3978"/>
    <w:rsid w:val="007D46FC"/>
    <w:rsid w:val="007D663A"/>
    <w:rsid w:val="007E07C9"/>
    <w:rsid w:val="007E22E0"/>
    <w:rsid w:val="007E3518"/>
    <w:rsid w:val="007E46FC"/>
    <w:rsid w:val="007E4E75"/>
    <w:rsid w:val="007E6486"/>
    <w:rsid w:val="007F136A"/>
    <w:rsid w:val="007F2FD2"/>
    <w:rsid w:val="007F3AF6"/>
    <w:rsid w:val="007F4165"/>
    <w:rsid w:val="008000A4"/>
    <w:rsid w:val="00801DB2"/>
    <w:rsid w:val="0080253B"/>
    <w:rsid w:val="00802542"/>
    <w:rsid w:val="008053A7"/>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1CA2"/>
    <w:rsid w:val="00992D0D"/>
    <w:rsid w:val="0099408A"/>
    <w:rsid w:val="009952C9"/>
    <w:rsid w:val="009A081E"/>
    <w:rsid w:val="009A2585"/>
    <w:rsid w:val="009A4E02"/>
    <w:rsid w:val="009B2BA3"/>
    <w:rsid w:val="009B2BFD"/>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9ED"/>
    <w:rsid w:val="00A94BE6"/>
    <w:rsid w:val="00AA0783"/>
    <w:rsid w:val="00AA1D30"/>
    <w:rsid w:val="00AA2E3A"/>
    <w:rsid w:val="00AA4177"/>
    <w:rsid w:val="00AA6A0A"/>
    <w:rsid w:val="00AB046A"/>
    <w:rsid w:val="00AB6431"/>
    <w:rsid w:val="00AC0240"/>
    <w:rsid w:val="00AC13DC"/>
    <w:rsid w:val="00AC19FB"/>
    <w:rsid w:val="00AC5462"/>
    <w:rsid w:val="00AC63C3"/>
    <w:rsid w:val="00AC7660"/>
    <w:rsid w:val="00AD1726"/>
    <w:rsid w:val="00AD4CB9"/>
    <w:rsid w:val="00AD7AB1"/>
    <w:rsid w:val="00AE25AC"/>
    <w:rsid w:val="00AE579B"/>
    <w:rsid w:val="00AF4053"/>
    <w:rsid w:val="00AF4E13"/>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6B0A"/>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0EB3"/>
    <w:rsid w:val="00ED4F03"/>
    <w:rsid w:val="00ED4F4A"/>
    <w:rsid w:val="00ED5D62"/>
    <w:rsid w:val="00EE52FC"/>
    <w:rsid w:val="00EE5999"/>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7C31F6"/>
    <w:rPr>
      <w:rFonts w:ascii="Aptos" w:eastAsiaTheme="minorHAnsi" w:hAnsi="Aptos" w:cs="Aptos"/>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30956"/>
    <w:rsid w:val="00272DA9"/>
    <w:rsid w:val="002D1E6C"/>
    <w:rsid w:val="002E2224"/>
    <w:rsid w:val="00364A7E"/>
    <w:rsid w:val="003A5463"/>
    <w:rsid w:val="003C5C5E"/>
    <w:rsid w:val="00434199"/>
    <w:rsid w:val="00445BD2"/>
    <w:rsid w:val="004461B3"/>
    <w:rsid w:val="00466AB4"/>
    <w:rsid w:val="004A1B36"/>
    <w:rsid w:val="00557418"/>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D46B0A"/>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1737</Words>
  <Characters>9383</Characters>
  <Application>Microsoft Office Word</Application>
  <DocSecurity>0</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cp:revision>
  <dcterms:created xsi:type="dcterms:W3CDTF">2024-05-14T17:56:00Z</dcterms:created>
  <dcterms:modified xsi:type="dcterms:W3CDTF">2024-05-14T18:01:00Z</dcterms:modified>
</cp:coreProperties>
</file>