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824A8" w14:textId="77777777" w:rsidR="00DC38CE" w:rsidRDefault="00CD382C">
      <w:pPr>
        <w:spacing w:line="240" w:lineRule="auto"/>
        <w:jc w:val="center"/>
        <w:rPr>
          <w:rFonts w:ascii="Verdana" w:eastAsia="Verdana" w:hAnsi="Verdana" w:cs="Verdana"/>
          <w:b/>
          <w:color w:val="0022B9"/>
        </w:rPr>
      </w:pPr>
      <w:r>
        <w:rPr>
          <w:rFonts w:ascii="Verdana" w:eastAsia="Verdana" w:hAnsi="Verdana" w:cs="Verdana"/>
          <w:b/>
          <w:color w:val="0022B9"/>
        </w:rPr>
        <w:t>TEMPORADA</w:t>
      </w:r>
    </w:p>
    <w:p w14:paraId="4DF824A9" w14:textId="77777777" w:rsidR="00DC38CE" w:rsidRDefault="00CD382C">
      <w:pPr>
        <w:spacing w:line="240" w:lineRule="auto"/>
        <w:jc w:val="center"/>
        <w:rPr>
          <w:rFonts w:ascii="Verdana" w:eastAsia="Verdana" w:hAnsi="Verdana" w:cs="Verdana"/>
          <w:b/>
          <w:color w:val="0022B9"/>
        </w:rPr>
      </w:pPr>
      <w:r>
        <w:rPr>
          <w:rFonts w:ascii="Verdana" w:eastAsia="Verdana" w:hAnsi="Verdana" w:cs="Verdana"/>
          <w:b/>
          <w:color w:val="0022B9"/>
        </w:rPr>
        <w:t>2023</w:t>
      </w:r>
    </w:p>
    <w:p w14:paraId="4DF824AA" w14:textId="77777777" w:rsidR="00DC38CE" w:rsidRDefault="00DC38CE">
      <w:pPr>
        <w:spacing w:line="240" w:lineRule="auto"/>
        <w:jc w:val="center"/>
        <w:rPr>
          <w:rFonts w:ascii="Verdana" w:eastAsia="Verdana" w:hAnsi="Verdana" w:cs="Verdana"/>
          <w:b/>
          <w:color w:val="0022B9"/>
        </w:rPr>
      </w:pPr>
    </w:p>
    <w:p w14:paraId="4DF824AB" w14:textId="77777777" w:rsidR="00DC38CE" w:rsidRDefault="00CD382C">
      <w:pPr>
        <w:spacing w:line="240" w:lineRule="auto"/>
        <w:jc w:val="center"/>
        <w:rPr>
          <w:rFonts w:ascii="Verdana" w:eastAsia="Verdana" w:hAnsi="Verdana" w:cs="Verdana"/>
          <w:b/>
          <w:i/>
          <w:color w:val="0022B9"/>
        </w:rPr>
      </w:pPr>
      <w:r>
        <w:rPr>
          <w:rFonts w:ascii="Verdana" w:eastAsia="Verdana" w:hAnsi="Verdana" w:cs="Verdana"/>
          <w:b/>
          <w:i/>
          <w:color w:val="0022B9"/>
        </w:rPr>
        <w:t>Quinze primaveras musicais</w:t>
      </w:r>
    </w:p>
    <w:p w14:paraId="4DF824AC" w14:textId="77777777" w:rsidR="00DC38CE" w:rsidRDefault="00DC38CE">
      <w:pPr>
        <w:spacing w:line="240" w:lineRule="auto"/>
        <w:jc w:val="center"/>
        <w:rPr>
          <w:rFonts w:ascii="Verdana" w:eastAsia="Verdana" w:hAnsi="Verdana" w:cs="Verdana"/>
          <w:b/>
          <w:i/>
          <w:color w:val="0022B9"/>
        </w:rPr>
      </w:pPr>
    </w:p>
    <w:p w14:paraId="4DF824AD" w14:textId="77777777" w:rsidR="00DC38CE" w:rsidRDefault="00DC38CE">
      <w:pPr>
        <w:spacing w:line="240" w:lineRule="auto"/>
        <w:jc w:val="center"/>
        <w:rPr>
          <w:rFonts w:ascii="Verdana" w:eastAsia="Verdana" w:hAnsi="Verdana" w:cs="Verdana"/>
          <w:b/>
          <w:i/>
          <w:color w:val="0022B9"/>
        </w:rPr>
      </w:pPr>
    </w:p>
    <w:p w14:paraId="130331C2" w14:textId="77777777" w:rsidR="00B85231" w:rsidRDefault="00B85231">
      <w:pPr>
        <w:jc w:val="center"/>
        <w:rPr>
          <w:rFonts w:ascii="Verdana" w:eastAsia="Verdana" w:hAnsi="Verdana" w:cs="Verdana"/>
          <w:b/>
          <w:color w:val="0022B9"/>
        </w:rPr>
      </w:pPr>
      <w:bookmarkStart w:id="0" w:name="_gjdgxs" w:colFirst="0" w:colLast="0"/>
      <w:bookmarkEnd w:id="0"/>
    </w:p>
    <w:p w14:paraId="7C988DA1" w14:textId="28F8A1D5" w:rsidR="00B85231" w:rsidRDefault="00B85231">
      <w:pPr>
        <w:jc w:val="center"/>
        <w:rPr>
          <w:rFonts w:ascii="Verdana" w:eastAsia="Verdana" w:hAnsi="Verdana" w:cs="Verdana"/>
          <w:b/>
          <w:color w:val="0022B9"/>
        </w:rPr>
      </w:pPr>
      <w:r w:rsidRPr="00846CCB">
        <w:rPr>
          <w:rFonts w:ascii="Verdana" w:eastAsia="Verdana" w:hAnsi="Verdana" w:cs="Verdana"/>
          <w:b/>
          <w:color w:val="0022B9"/>
        </w:rPr>
        <w:t xml:space="preserve">FILARMÔNICA DE MINAS </w:t>
      </w:r>
      <w:r w:rsidR="00722CF8" w:rsidRPr="00846CCB">
        <w:rPr>
          <w:rFonts w:ascii="Verdana" w:eastAsia="Verdana" w:hAnsi="Verdana" w:cs="Verdana"/>
          <w:b/>
          <w:color w:val="0022B9"/>
        </w:rPr>
        <w:t xml:space="preserve">FAZ </w:t>
      </w:r>
      <w:r w:rsidR="00965BE7" w:rsidRPr="00846CCB">
        <w:rPr>
          <w:rFonts w:ascii="Verdana" w:eastAsia="Verdana" w:hAnsi="Verdana" w:cs="Verdana"/>
          <w:b/>
          <w:color w:val="0022B9"/>
        </w:rPr>
        <w:t>A ÚLTIMA APRESENTAÇÃO DA SÉRIE “CONCERTOS PARA A JUVENTUDE”</w:t>
      </w:r>
      <w:r w:rsidR="009A4A57" w:rsidRPr="00846CCB">
        <w:rPr>
          <w:rFonts w:ascii="Verdana" w:eastAsia="Verdana" w:hAnsi="Verdana" w:cs="Verdana"/>
          <w:b/>
          <w:color w:val="0022B9"/>
        </w:rPr>
        <w:t xml:space="preserve"> EM 2023</w:t>
      </w:r>
      <w:r w:rsidR="00ED0C7C" w:rsidRPr="00846CCB">
        <w:rPr>
          <w:rFonts w:ascii="Verdana" w:eastAsia="Verdana" w:hAnsi="Verdana" w:cs="Verdana"/>
          <w:b/>
          <w:color w:val="0022B9"/>
        </w:rPr>
        <w:t>,</w:t>
      </w:r>
      <w:r w:rsidR="00562707" w:rsidRPr="00846CCB">
        <w:rPr>
          <w:rFonts w:ascii="Verdana" w:eastAsia="Verdana" w:hAnsi="Verdana" w:cs="Verdana"/>
          <w:b/>
          <w:color w:val="0022B9"/>
        </w:rPr>
        <w:t xml:space="preserve"> </w:t>
      </w:r>
      <w:r w:rsidR="009A4A57" w:rsidRPr="00846CCB">
        <w:rPr>
          <w:rFonts w:ascii="Verdana" w:eastAsia="Verdana" w:hAnsi="Verdana" w:cs="Verdana"/>
          <w:b/>
          <w:color w:val="0022B9"/>
        </w:rPr>
        <w:t xml:space="preserve">SÉRIE </w:t>
      </w:r>
      <w:r w:rsidR="00562707" w:rsidRPr="00846CCB">
        <w:rPr>
          <w:rFonts w:ascii="Verdana" w:eastAsia="Verdana" w:hAnsi="Verdana" w:cs="Verdana"/>
          <w:b/>
          <w:color w:val="0022B9"/>
        </w:rPr>
        <w:t>QUE</w:t>
      </w:r>
      <w:r w:rsidR="009A4A57" w:rsidRPr="00846CCB">
        <w:rPr>
          <w:rFonts w:ascii="Verdana" w:eastAsia="Verdana" w:hAnsi="Verdana" w:cs="Verdana"/>
          <w:b/>
          <w:color w:val="0022B9"/>
        </w:rPr>
        <w:t>, N</w:t>
      </w:r>
      <w:r w:rsidR="00562707" w:rsidRPr="00846CCB">
        <w:rPr>
          <w:rFonts w:ascii="Verdana" w:eastAsia="Verdana" w:hAnsi="Verdana" w:cs="Verdana"/>
          <w:b/>
          <w:color w:val="0022B9"/>
        </w:rPr>
        <w:t>ESTE ANO</w:t>
      </w:r>
      <w:r w:rsidR="009A4A57" w:rsidRPr="00846CCB">
        <w:rPr>
          <w:rFonts w:ascii="Verdana" w:eastAsia="Verdana" w:hAnsi="Verdana" w:cs="Verdana"/>
          <w:b/>
          <w:color w:val="0022B9"/>
        </w:rPr>
        <w:t>,</w:t>
      </w:r>
      <w:r w:rsidR="00562707" w:rsidRPr="00846CCB">
        <w:rPr>
          <w:rFonts w:ascii="Verdana" w:eastAsia="Verdana" w:hAnsi="Verdana" w:cs="Verdana"/>
          <w:b/>
          <w:color w:val="0022B9"/>
        </w:rPr>
        <w:t xml:space="preserve"> ABORDOU OS PILARES DA MÚSICA</w:t>
      </w:r>
    </w:p>
    <w:p w14:paraId="2172391D" w14:textId="77777777" w:rsidR="00626338" w:rsidRDefault="00626338">
      <w:pPr>
        <w:jc w:val="center"/>
        <w:rPr>
          <w:rFonts w:ascii="Verdana" w:eastAsia="Verdana" w:hAnsi="Verdana" w:cs="Verdana"/>
          <w:b/>
          <w:color w:val="0022B9"/>
        </w:rPr>
      </w:pPr>
    </w:p>
    <w:p w14:paraId="1A14705D" w14:textId="1EB84F1E" w:rsidR="00626338" w:rsidRPr="00B044F5" w:rsidRDefault="002107D1">
      <w:pPr>
        <w:jc w:val="center"/>
        <w:rPr>
          <w:rFonts w:ascii="Verdana" w:eastAsia="Verdana" w:hAnsi="Verdana" w:cs="Verdana"/>
          <w:bCs/>
          <w:i/>
          <w:iCs/>
          <w:color w:val="0022B9"/>
        </w:rPr>
      </w:pPr>
      <w:r w:rsidRPr="00B044F5">
        <w:rPr>
          <w:rFonts w:ascii="Verdana" w:eastAsia="Verdana" w:hAnsi="Verdana" w:cs="Verdana"/>
          <w:bCs/>
          <w:i/>
          <w:iCs/>
          <w:color w:val="0022B9"/>
        </w:rPr>
        <w:t>Para 2024, estão programad</w:t>
      </w:r>
      <w:r w:rsidR="00B044F5" w:rsidRPr="00B044F5">
        <w:rPr>
          <w:rFonts w:ascii="Verdana" w:eastAsia="Verdana" w:hAnsi="Verdana" w:cs="Verdana"/>
          <w:bCs/>
          <w:i/>
          <w:iCs/>
          <w:color w:val="0022B9"/>
        </w:rPr>
        <w:t>o</w:t>
      </w:r>
      <w:r w:rsidRPr="00B044F5">
        <w:rPr>
          <w:rFonts w:ascii="Verdana" w:eastAsia="Verdana" w:hAnsi="Verdana" w:cs="Verdana"/>
          <w:bCs/>
          <w:i/>
          <w:iCs/>
          <w:color w:val="0022B9"/>
        </w:rPr>
        <w:t>s oito concertos</w:t>
      </w:r>
      <w:r w:rsidR="000A067E">
        <w:rPr>
          <w:rFonts w:ascii="Verdana" w:eastAsia="Verdana" w:hAnsi="Verdana" w:cs="Verdana"/>
          <w:bCs/>
          <w:i/>
          <w:iCs/>
          <w:color w:val="0022B9"/>
        </w:rPr>
        <w:t xml:space="preserve"> gratuitos</w:t>
      </w:r>
      <w:r w:rsidR="00B044F5" w:rsidRPr="00B044F5">
        <w:rPr>
          <w:rFonts w:ascii="Verdana" w:eastAsia="Verdana" w:hAnsi="Verdana" w:cs="Verdana"/>
          <w:bCs/>
          <w:i/>
          <w:iCs/>
          <w:color w:val="0022B9"/>
        </w:rPr>
        <w:t xml:space="preserve"> da série</w:t>
      </w:r>
      <w:r w:rsidR="00646578">
        <w:rPr>
          <w:rFonts w:ascii="Verdana" w:eastAsia="Verdana" w:hAnsi="Verdana" w:cs="Verdana"/>
          <w:bCs/>
          <w:i/>
          <w:iCs/>
          <w:color w:val="0022B9"/>
        </w:rPr>
        <w:t xml:space="preserve"> </w:t>
      </w:r>
    </w:p>
    <w:p w14:paraId="4DF824B3" w14:textId="77777777" w:rsidR="00DC38CE" w:rsidRDefault="00DC38CE">
      <w:pPr>
        <w:jc w:val="center"/>
        <w:rPr>
          <w:rFonts w:ascii="Verdana" w:eastAsia="Verdana" w:hAnsi="Verdana" w:cs="Verdana"/>
          <w:i/>
          <w:color w:val="0022B9"/>
          <w:sz w:val="20"/>
          <w:szCs w:val="20"/>
        </w:rPr>
      </w:pPr>
    </w:p>
    <w:p w14:paraId="7236B200" w14:textId="7ACA193B" w:rsidR="00CE793A" w:rsidRPr="00846CCB" w:rsidRDefault="00CE793A" w:rsidP="00CE793A">
      <w:pPr>
        <w:spacing w:line="240" w:lineRule="auto"/>
        <w:jc w:val="both"/>
        <w:rPr>
          <w:rFonts w:ascii="Verdana" w:hAnsi="Verdana" w:cs="Calibri Light"/>
          <w:b/>
          <w:bCs/>
          <w:color w:val="0022B9"/>
        </w:rPr>
      </w:pPr>
      <w:r w:rsidRPr="004F762B">
        <w:rPr>
          <w:rFonts w:ascii="Verdana" w:hAnsi="Verdana" w:cs="Calibri Light"/>
          <w:color w:val="0022B9"/>
        </w:rPr>
        <w:t xml:space="preserve">No dia </w:t>
      </w:r>
      <w:r w:rsidRPr="004F762B">
        <w:rPr>
          <w:rFonts w:ascii="Verdana" w:hAnsi="Verdana" w:cs="Calibri Light"/>
          <w:b/>
          <w:bCs/>
          <w:color w:val="0022B9"/>
        </w:rPr>
        <w:t>5 de novembro</w:t>
      </w:r>
      <w:r w:rsidRPr="004F762B">
        <w:rPr>
          <w:rFonts w:ascii="Verdana" w:hAnsi="Verdana" w:cs="Calibri Light"/>
          <w:color w:val="0022B9"/>
        </w:rPr>
        <w:t xml:space="preserve">, às </w:t>
      </w:r>
      <w:r w:rsidRPr="004F762B">
        <w:rPr>
          <w:rFonts w:ascii="Verdana" w:hAnsi="Verdana" w:cs="Calibri Light"/>
          <w:b/>
          <w:bCs/>
          <w:color w:val="0022B9"/>
        </w:rPr>
        <w:t>11h</w:t>
      </w:r>
      <w:r w:rsidRPr="004F762B">
        <w:rPr>
          <w:rFonts w:ascii="Verdana" w:hAnsi="Verdana" w:cs="Calibri Light"/>
          <w:color w:val="0022B9"/>
        </w:rPr>
        <w:t xml:space="preserve">, na </w:t>
      </w:r>
      <w:r w:rsidRPr="004F762B">
        <w:rPr>
          <w:rFonts w:ascii="Verdana" w:hAnsi="Verdana" w:cs="Calibri Light"/>
          <w:b/>
          <w:bCs/>
          <w:color w:val="0022B9"/>
        </w:rPr>
        <w:t>Sala Minas Gerais</w:t>
      </w:r>
      <w:r w:rsidRPr="004F762B">
        <w:rPr>
          <w:rFonts w:ascii="Verdana" w:hAnsi="Verdana" w:cs="Calibri Light"/>
          <w:color w:val="0022B9"/>
        </w:rPr>
        <w:t xml:space="preserve">, a </w:t>
      </w:r>
      <w:r w:rsidRPr="004F762B">
        <w:rPr>
          <w:rFonts w:ascii="Verdana" w:hAnsi="Verdana" w:cs="Calibri Light"/>
          <w:b/>
          <w:bCs/>
          <w:color w:val="0022B9"/>
        </w:rPr>
        <w:t xml:space="preserve">Filarmônica de Minas </w:t>
      </w:r>
      <w:r w:rsidRPr="00846CCB">
        <w:rPr>
          <w:rFonts w:ascii="Verdana" w:hAnsi="Verdana" w:cs="Calibri Light"/>
          <w:b/>
          <w:bCs/>
          <w:color w:val="0022B9"/>
        </w:rPr>
        <w:t xml:space="preserve">Gerais faz a última apresentação da série “Concertos para a Juventude” em 2023 </w:t>
      </w:r>
      <w:r w:rsidRPr="00846CCB">
        <w:rPr>
          <w:rFonts w:ascii="Verdana" w:hAnsi="Verdana" w:cs="Calibri Light"/>
          <w:color w:val="0022B9"/>
        </w:rPr>
        <w:t xml:space="preserve">e destaca a </w:t>
      </w:r>
      <w:r w:rsidRPr="00846CCB">
        <w:rPr>
          <w:rFonts w:ascii="Verdana" w:hAnsi="Verdana" w:cs="Calibri Light"/>
          <w:b/>
          <w:bCs/>
          <w:color w:val="0022B9"/>
        </w:rPr>
        <w:t>Orquestração</w:t>
      </w:r>
      <w:r w:rsidRPr="00846CCB">
        <w:rPr>
          <w:rFonts w:ascii="Verdana" w:hAnsi="Verdana" w:cs="Calibri Light"/>
          <w:color w:val="0022B9"/>
        </w:rPr>
        <w:t xml:space="preserve"> como um dos pilares da música. No repertório, obras de </w:t>
      </w:r>
      <w:r w:rsidRPr="00846CCB">
        <w:rPr>
          <w:rFonts w:ascii="Verdana" w:hAnsi="Verdana" w:cs="Calibri Light"/>
          <w:b/>
          <w:bCs/>
          <w:color w:val="0022B9"/>
        </w:rPr>
        <w:t>Ravel</w:t>
      </w:r>
      <w:r w:rsidRPr="00846CCB">
        <w:rPr>
          <w:rFonts w:ascii="Verdana" w:hAnsi="Verdana" w:cs="Calibri Light"/>
          <w:color w:val="0022B9"/>
        </w:rPr>
        <w:t xml:space="preserve">, do brasileiro </w:t>
      </w:r>
      <w:r w:rsidR="009A4A57" w:rsidRPr="00846CCB">
        <w:rPr>
          <w:rFonts w:ascii="Verdana" w:hAnsi="Verdana" w:cs="Calibri Light"/>
          <w:b/>
          <w:bCs/>
          <w:color w:val="0022B9"/>
        </w:rPr>
        <w:t>Cló</w:t>
      </w:r>
      <w:r w:rsidRPr="00846CCB">
        <w:rPr>
          <w:rFonts w:ascii="Verdana" w:hAnsi="Verdana" w:cs="Calibri Light"/>
          <w:b/>
          <w:bCs/>
          <w:color w:val="0022B9"/>
        </w:rPr>
        <w:t>vis Pereira</w:t>
      </w:r>
      <w:r w:rsidRPr="00846CCB">
        <w:rPr>
          <w:rFonts w:ascii="Verdana" w:hAnsi="Verdana" w:cs="Calibri Light"/>
          <w:color w:val="0022B9"/>
        </w:rPr>
        <w:t xml:space="preserve">, </w:t>
      </w:r>
      <w:r w:rsidRPr="00846CCB">
        <w:rPr>
          <w:rFonts w:ascii="Verdana" w:hAnsi="Verdana" w:cs="Calibri Light"/>
          <w:b/>
          <w:bCs/>
          <w:color w:val="0022B9"/>
        </w:rPr>
        <w:t>Debussy</w:t>
      </w:r>
      <w:r w:rsidRPr="00846CCB">
        <w:rPr>
          <w:rFonts w:ascii="Verdana" w:hAnsi="Verdana" w:cs="Calibri Light"/>
          <w:color w:val="0022B9"/>
        </w:rPr>
        <w:t xml:space="preserve">, </w:t>
      </w:r>
      <w:proofErr w:type="spellStart"/>
      <w:r w:rsidRPr="00846CCB">
        <w:rPr>
          <w:rFonts w:ascii="Verdana" w:hAnsi="Verdana" w:cs="Calibri Light"/>
          <w:b/>
          <w:bCs/>
          <w:color w:val="0022B9"/>
        </w:rPr>
        <w:t>Rimsky-Korsakov</w:t>
      </w:r>
      <w:proofErr w:type="spellEnd"/>
      <w:r w:rsidRPr="00846CCB">
        <w:rPr>
          <w:rFonts w:ascii="Verdana" w:hAnsi="Verdana" w:cs="Calibri Light"/>
          <w:color w:val="0022B9"/>
        </w:rPr>
        <w:t xml:space="preserve"> e</w:t>
      </w:r>
      <w:r w:rsidRPr="00846CCB">
        <w:rPr>
          <w:rFonts w:ascii="Verdana" w:hAnsi="Verdana" w:cs="Calibri Light"/>
          <w:b/>
          <w:bCs/>
          <w:color w:val="0022B9"/>
        </w:rPr>
        <w:t xml:space="preserve"> </w:t>
      </w:r>
      <w:proofErr w:type="spellStart"/>
      <w:r w:rsidRPr="00846CCB">
        <w:rPr>
          <w:rFonts w:ascii="Verdana" w:hAnsi="Verdana" w:cs="Calibri Light"/>
          <w:b/>
          <w:bCs/>
          <w:color w:val="0022B9"/>
        </w:rPr>
        <w:t>Dvorák</w:t>
      </w:r>
      <w:proofErr w:type="spellEnd"/>
      <w:r w:rsidRPr="00846CCB">
        <w:rPr>
          <w:rFonts w:ascii="Verdana" w:hAnsi="Verdana" w:cs="Calibri Light"/>
          <w:color w:val="0022B9"/>
        </w:rPr>
        <w:t>.</w:t>
      </w:r>
      <w:r w:rsidRPr="00846CCB">
        <w:rPr>
          <w:rFonts w:ascii="Verdana" w:hAnsi="Verdana" w:cs="Calibri Light"/>
          <w:color w:val="FF0000"/>
        </w:rPr>
        <w:t xml:space="preserve"> </w:t>
      </w:r>
      <w:r w:rsidRPr="00846CCB">
        <w:rPr>
          <w:rFonts w:ascii="Verdana" w:hAnsi="Verdana" w:cs="Calibri Light"/>
          <w:color w:val="0022B9"/>
        </w:rPr>
        <w:t xml:space="preserve">A regência é do maestro associado da Orquestra, </w:t>
      </w:r>
      <w:r w:rsidRPr="00846CCB">
        <w:rPr>
          <w:rFonts w:ascii="Verdana" w:hAnsi="Verdana" w:cs="Calibri Light"/>
          <w:b/>
          <w:bCs/>
          <w:color w:val="0022B9"/>
        </w:rPr>
        <w:t>José Soares</w:t>
      </w:r>
      <w:r w:rsidRPr="00846CCB">
        <w:rPr>
          <w:rFonts w:ascii="Verdana" w:hAnsi="Verdana" w:cs="Calibri Light"/>
          <w:color w:val="0022B9"/>
        </w:rPr>
        <w:t xml:space="preserve">. Ao longo de seis concertos gratuitos, sempre aos domingos, a série é dedicada às famílias e à formação de novos públicos e, neste ano, abordou os pilares da música, como ritmo, melodia, harmonia, formas, narrativas e, agora, a orquestração. </w:t>
      </w:r>
      <w:r w:rsidRPr="00846CCB">
        <w:rPr>
          <w:rFonts w:ascii="Verdana" w:hAnsi="Verdana" w:cs="Calibri Light"/>
          <w:b/>
          <w:bCs/>
          <w:color w:val="0022B9"/>
        </w:rPr>
        <w:t>O concerto é gratuito e terá transmissão ao vivo pelo canal da Filarmônica no YouTube, pela Rede Minas de Televisão e pela rádio MEC 87,1 FM.</w:t>
      </w:r>
      <w:r w:rsidR="009A4A57" w:rsidRPr="00846CCB">
        <w:rPr>
          <w:rFonts w:ascii="Verdana" w:hAnsi="Verdana" w:cs="Calibri Light"/>
          <w:b/>
          <w:bCs/>
          <w:color w:val="0022B9"/>
        </w:rPr>
        <w:t xml:space="preserve"> O concerto também terá tradução em libras.</w:t>
      </w:r>
    </w:p>
    <w:p w14:paraId="70546F17" w14:textId="77777777" w:rsidR="00CE793A" w:rsidRPr="00846CCB" w:rsidRDefault="00CE793A" w:rsidP="008937B0">
      <w:pPr>
        <w:jc w:val="both"/>
        <w:rPr>
          <w:rFonts w:ascii="Verdana" w:eastAsia="Verdana" w:hAnsi="Verdana" w:cs="Verdana"/>
          <w:color w:val="0022B9"/>
        </w:rPr>
      </w:pPr>
    </w:p>
    <w:p w14:paraId="4DF824B4" w14:textId="3636F1A8" w:rsidR="00DC38CE" w:rsidRDefault="00CD382C" w:rsidP="008937B0">
      <w:pPr>
        <w:jc w:val="both"/>
        <w:rPr>
          <w:rFonts w:ascii="Verdana" w:eastAsia="Verdana" w:hAnsi="Verdana" w:cs="Verdana"/>
          <w:color w:val="0022B9"/>
        </w:rPr>
      </w:pPr>
      <w:r w:rsidRPr="00846CCB">
        <w:rPr>
          <w:rFonts w:ascii="Verdana" w:eastAsia="Verdana" w:hAnsi="Verdana" w:cs="Verdana"/>
          <w:color w:val="0022B9"/>
        </w:rPr>
        <w:t>Os ingressos poderão ser retirados no dia</w:t>
      </w:r>
      <w:r w:rsidR="002A548A" w:rsidRPr="00846CCB">
        <w:rPr>
          <w:rFonts w:ascii="Verdana" w:eastAsia="Verdana" w:hAnsi="Verdana" w:cs="Verdana"/>
          <w:color w:val="0022B9"/>
        </w:rPr>
        <w:t xml:space="preserve"> 1º de novembro</w:t>
      </w:r>
      <w:r w:rsidRPr="00846CCB">
        <w:rPr>
          <w:rFonts w:ascii="Verdana" w:eastAsia="Verdana" w:hAnsi="Verdana" w:cs="Verdana"/>
          <w:color w:val="0022B9"/>
        </w:rPr>
        <w:t xml:space="preserve">, quarta-feira, a partir do meio-dia, pelo site da Filarmônica, </w:t>
      </w:r>
      <w:hyperlink r:id="rId6">
        <w:r w:rsidRPr="00846CCB">
          <w:rPr>
            <w:rFonts w:ascii="Verdana" w:eastAsia="Verdana" w:hAnsi="Verdana" w:cs="Verdana"/>
            <w:color w:val="0000FF"/>
            <w:u w:val="single"/>
          </w:rPr>
          <w:t>www.filarmonica.art.br</w:t>
        </w:r>
      </w:hyperlink>
      <w:r w:rsidRPr="00846CCB">
        <w:rPr>
          <w:rFonts w:ascii="Verdana" w:eastAsia="Verdana" w:hAnsi="Verdana" w:cs="Verdana"/>
          <w:color w:val="0022B9"/>
        </w:rPr>
        <w:t>, limitados a 2 ingressos por pessoa. No dia do concerto</w:t>
      </w:r>
      <w:r w:rsidR="009A4A57" w:rsidRPr="00846CCB">
        <w:rPr>
          <w:rFonts w:ascii="Verdana" w:eastAsia="Verdana" w:hAnsi="Verdana" w:cs="Verdana"/>
          <w:color w:val="0022B9"/>
        </w:rPr>
        <w:t>,</w:t>
      </w:r>
      <w:r w:rsidRPr="00846CCB">
        <w:rPr>
          <w:rFonts w:ascii="Verdana" w:eastAsia="Verdana" w:hAnsi="Verdana" w:cs="Verdana"/>
          <w:color w:val="0022B9"/>
        </w:rPr>
        <w:t xml:space="preserve"> serão distribuídos mais 200 ingressos</w:t>
      </w:r>
      <w:r>
        <w:rPr>
          <w:rFonts w:ascii="Verdana" w:eastAsia="Verdana" w:hAnsi="Verdana" w:cs="Verdana"/>
          <w:color w:val="0022B9"/>
        </w:rPr>
        <w:t xml:space="preserve"> na bilheteria da Sala Minas Gerais, a partir de 9h, também limitados a 2 por pessoa.</w:t>
      </w:r>
    </w:p>
    <w:p w14:paraId="4DF824B5" w14:textId="77777777" w:rsidR="00DC38CE" w:rsidRDefault="00DC38CE" w:rsidP="008937B0">
      <w:pPr>
        <w:jc w:val="both"/>
        <w:rPr>
          <w:rFonts w:ascii="Verdana" w:eastAsia="Verdana" w:hAnsi="Verdana" w:cs="Verdana"/>
          <w:color w:val="0022B9"/>
        </w:rPr>
      </w:pPr>
    </w:p>
    <w:p w14:paraId="4DF824B6" w14:textId="77777777" w:rsidR="00DC38CE" w:rsidRDefault="00CD382C" w:rsidP="008937B0">
      <w:pPr>
        <w:jc w:val="both"/>
        <w:rPr>
          <w:rFonts w:ascii="Verdana" w:eastAsia="Verdana" w:hAnsi="Verdana" w:cs="Verdana"/>
          <w:color w:val="0022B9"/>
        </w:rPr>
      </w:pPr>
      <w:r>
        <w:rPr>
          <w:rFonts w:ascii="Verdana" w:eastAsia="Verdana" w:hAnsi="Verdana" w:cs="Verdana"/>
          <w:color w:val="0022B9"/>
        </w:rPr>
        <w:t>Este projeto é apresentado pelo Ministério da Cultura, Governo de Minas Gerais e Instituto Unimed-BH, por meio do incentivo de mais de 5,3 mil médicos cooperados e colaboradores, através da Lei Federal de Incentivo à Cultura, e conta com recursos da Lei Estadual de Incentivo à Cultura de Minas Gerais. Apoio: Circuito Liberdade. Realização: Instituto Cultural Filarmônica, Secretaria Estadual de Cultura e Turismo de MG, Governo de Minas Gerais, Ministério da Cultura e Governo Federal.</w:t>
      </w:r>
    </w:p>
    <w:p w14:paraId="4DF824B7" w14:textId="77777777" w:rsidR="00DC38CE" w:rsidRDefault="00DC38CE">
      <w:pPr>
        <w:spacing w:line="360" w:lineRule="auto"/>
        <w:jc w:val="both"/>
        <w:rPr>
          <w:rFonts w:ascii="Verdana" w:eastAsia="Verdana" w:hAnsi="Verdana" w:cs="Verdana"/>
          <w:color w:val="0022B9"/>
        </w:rPr>
      </w:pPr>
    </w:p>
    <w:p w14:paraId="4DF824B8" w14:textId="77777777" w:rsidR="00DC38CE" w:rsidRDefault="00CD382C">
      <w:pPr>
        <w:spacing w:line="360" w:lineRule="auto"/>
        <w:jc w:val="both"/>
        <w:rPr>
          <w:rFonts w:ascii="Verdana" w:eastAsia="Verdana" w:hAnsi="Verdana" w:cs="Verdana"/>
          <w:color w:val="0022B9"/>
        </w:rPr>
      </w:pPr>
      <w:r>
        <w:rPr>
          <w:rFonts w:ascii="Verdana" w:eastAsia="Verdana" w:hAnsi="Verdana" w:cs="Verdana"/>
          <w:color w:val="0022B9"/>
        </w:rPr>
        <w:t>Os projetos educacionais da Filarmônica têm o apoio do Programa Amigos da Filarmônica e de patronos.</w:t>
      </w:r>
    </w:p>
    <w:p w14:paraId="4DF824B9" w14:textId="77777777" w:rsidR="00DC38CE" w:rsidRDefault="00DC38CE">
      <w:pPr>
        <w:spacing w:line="360" w:lineRule="auto"/>
        <w:jc w:val="both"/>
        <w:rPr>
          <w:rFonts w:ascii="Verdana" w:eastAsia="Verdana" w:hAnsi="Verdana" w:cs="Verdana"/>
          <w:i/>
          <w:color w:val="0022B9"/>
        </w:rPr>
      </w:pPr>
    </w:p>
    <w:p w14:paraId="4DF824BA" w14:textId="0DE33285" w:rsidR="00DC38CE" w:rsidRDefault="00B85231" w:rsidP="00F63128">
      <w:pPr>
        <w:jc w:val="both"/>
        <w:rPr>
          <w:rFonts w:ascii="Verdana" w:eastAsia="Verdana" w:hAnsi="Verdana" w:cs="Verdana"/>
          <w:b/>
          <w:color w:val="0022B9"/>
        </w:rPr>
      </w:pPr>
      <w:bookmarkStart w:id="1" w:name="_30j0zll" w:colFirst="0" w:colLast="0"/>
      <w:bookmarkEnd w:id="1"/>
      <w:r>
        <w:rPr>
          <w:rFonts w:ascii="Verdana" w:eastAsia="Verdana" w:hAnsi="Verdana" w:cs="Verdana"/>
          <w:b/>
          <w:color w:val="0022B9"/>
        </w:rPr>
        <w:t xml:space="preserve">Maestro José Soares, </w:t>
      </w:r>
      <w:r w:rsidRPr="0092023C">
        <w:rPr>
          <w:rFonts w:ascii="Verdana" w:eastAsia="Verdana" w:hAnsi="Verdana" w:cs="Verdana"/>
          <w:b/>
          <w:color w:val="0022B9"/>
        </w:rPr>
        <w:t>Regente A</w:t>
      </w:r>
      <w:r w:rsidR="00CD382C" w:rsidRPr="0092023C">
        <w:rPr>
          <w:rFonts w:ascii="Verdana" w:eastAsia="Verdana" w:hAnsi="Verdana" w:cs="Verdana"/>
          <w:b/>
          <w:color w:val="0022B9"/>
        </w:rPr>
        <w:t>ssociado da Filarmônica de Minas Gerais</w:t>
      </w:r>
    </w:p>
    <w:p w14:paraId="5AFD4928" w14:textId="77777777" w:rsidR="0039764C" w:rsidRPr="0092023C" w:rsidRDefault="0039764C" w:rsidP="00F63128">
      <w:pPr>
        <w:jc w:val="both"/>
        <w:rPr>
          <w:rFonts w:ascii="Verdana" w:eastAsia="Verdana" w:hAnsi="Verdana" w:cs="Verdana"/>
          <w:b/>
          <w:color w:val="0022B9"/>
        </w:rPr>
      </w:pPr>
    </w:p>
    <w:p w14:paraId="4DF824BB" w14:textId="2E41CB6C" w:rsidR="00DC38CE" w:rsidRDefault="00CD382C" w:rsidP="00F63128">
      <w:pPr>
        <w:jc w:val="both"/>
        <w:rPr>
          <w:rFonts w:ascii="Verdana" w:eastAsia="Verdana" w:hAnsi="Verdana" w:cs="Verdana"/>
          <w:color w:val="0022B9"/>
        </w:rPr>
      </w:pPr>
      <w:r w:rsidRPr="0092023C">
        <w:rPr>
          <w:rFonts w:ascii="Verdana" w:eastAsia="Verdana" w:hAnsi="Verdana" w:cs="Verdana"/>
          <w:color w:val="0022B9"/>
        </w:rPr>
        <w:t>Natural de São Paulo, José Soares é Regente Associado da Orquestra Filarmônica de Minas Gerais desde 2022, tendo sido seu Regente Assistente nas duas temporadas anteriores. Venceu o 19º Concurso Internacional de Regência de Tóquio (</w:t>
      </w:r>
      <w:proofErr w:type="spellStart"/>
      <w:r w:rsidRPr="0092023C">
        <w:rPr>
          <w:rFonts w:ascii="Verdana" w:eastAsia="Verdana" w:hAnsi="Verdana" w:cs="Verdana"/>
          <w:color w:val="0022B9"/>
        </w:rPr>
        <w:t>Tokyo</w:t>
      </w:r>
      <w:proofErr w:type="spellEnd"/>
      <w:r w:rsidRPr="0092023C">
        <w:rPr>
          <w:rFonts w:ascii="Verdana" w:eastAsia="Verdana" w:hAnsi="Verdana" w:cs="Verdana"/>
          <w:color w:val="0022B9"/>
        </w:rPr>
        <w:t xml:space="preserve"> </w:t>
      </w:r>
      <w:proofErr w:type="spellStart"/>
      <w:r w:rsidRPr="0092023C">
        <w:rPr>
          <w:rFonts w:ascii="Verdana" w:eastAsia="Verdana" w:hAnsi="Verdana" w:cs="Verdana"/>
          <w:color w:val="0022B9"/>
        </w:rPr>
        <w:t>International</w:t>
      </w:r>
      <w:proofErr w:type="spellEnd"/>
      <w:r w:rsidRPr="0092023C">
        <w:rPr>
          <w:rFonts w:ascii="Verdana" w:eastAsia="Verdana" w:hAnsi="Verdana" w:cs="Verdana"/>
          <w:color w:val="0022B9"/>
        </w:rPr>
        <w:t xml:space="preserve"> Music </w:t>
      </w:r>
      <w:proofErr w:type="spellStart"/>
      <w:r w:rsidRPr="0092023C">
        <w:rPr>
          <w:rFonts w:ascii="Verdana" w:eastAsia="Verdana" w:hAnsi="Verdana" w:cs="Verdana"/>
          <w:color w:val="0022B9"/>
        </w:rPr>
        <w:t>Competition</w:t>
      </w:r>
      <w:proofErr w:type="spellEnd"/>
      <w:r w:rsidRPr="0092023C">
        <w:rPr>
          <w:rFonts w:ascii="Verdana" w:eastAsia="Verdana" w:hAnsi="Verdana" w:cs="Verdana"/>
          <w:color w:val="0022B9"/>
        </w:rPr>
        <w:t xml:space="preserve"> for </w:t>
      </w:r>
      <w:proofErr w:type="spellStart"/>
      <w:r w:rsidRPr="0092023C">
        <w:rPr>
          <w:rFonts w:ascii="Verdana" w:eastAsia="Verdana" w:hAnsi="Verdana" w:cs="Verdana"/>
          <w:color w:val="0022B9"/>
        </w:rPr>
        <w:t>Conducting</w:t>
      </w:r>
      <w:proofErr w:type="spellEnd"/>
      <w:r w:rsidRPr="0092023C">
        <w:rPr>
          <w:rFonts w:ascii="Verdana" w:eastAsia="Verdana" w:hAnsi="Verdana" w:cs="Verdana"/>
          <w:color w:val="0022B9"/>
        </w:rPr>
        <w:t xml:space="preserve"> 2021), recebendo também o prêmio do público. </w:t>
      </w:r>
      <w:r w:rsidR="00461A79" w:rsidRPr="0092023C">
        <w:rPr>
          <w:rFonts w:ascii="Verdana" w:eastAsia="Verdana" w:hAnsi="Verdana" w:cs="Verdana"/>
          <w:color w:val="0022B9"/>
        </w:rPr>
        <w:t>Bacharel em Composição pela Universidade de São Paulo, i</w:t>
      </w:r>
      <w:r w:rsidRPr="0092023C">
        <w:rPr>
          <w:rFonts w:ascii="Verdana" w:eastAsia="Verdana" w:hAnsi="Verdana" w:cs="Verdana"/>
          <w:color w:val="0022B9"/>
        </w:rPr>
        <w:t>niciou-se na música com sua mãe, Ana Yara Campos. Estudou com o maestro Claudio Cruz e teve aulas com</w:t>
      </w:r>
      <w:r>
        <w:rPr>
          <w:rFonts w:ascii="Verdana" w:eastAsia="Verdana" w:hAnsi="Verdana" w:cs="Verdana"/>
          <w:color w:val="0022B9"/>
        </w:rPr>
        <w:t xml:space="preserve"> Paavo </w:t>
      </w:r>
      <w:proofErr w:type="spellStart"/>
      <w:r>
        <w:rPr>
          <w:rFonts w:ascii="Verdana" w:eastAsia="Verdana" w:hAnsi="Verdana" w:cs="Verdana"/>
          <w:color w:val="0022B9"/>
        </w:rPr>
        <w:t>Järvi</w:t>
      </w:r>
      <w:proofErr w:type="spellEnd"/>
      <w:r>
        <w:rPr>
          <w:rFonts w:ascii="Verdana" w:eastAsia="Verdana" w:hAnsi="Verdana" w:cs="Verdana"/>
          <w:color w:val="0022B9"/>
        </w:rPr>
        <w:t xml:space="preserve">, </w:t>
      </w:r>
      <w:proofErr w:type="spellStart"/>
      <w:r>
        <w:rPr>
          <w:rFonts w:ascii="Verdana" w:eastAsia="Verdana" w:hAnsi="Verdana" w:cs="Verdana"/>
          <w:color w:val="0022B9"/>
        </w:rPr>
        <w:t>Neëme</w:t>
      </w:r>
      <w:proofErr w:type="spellEnd"/>
      <w:r>
        <w:rPr>
          <w:rFonts w:ascii="Verdana" w:eastAsia="Verdana" w:hAnsi="Verdana" w:cs="Verdana"/>
          <w:color w:val="0022B9"/>
        </w:rPr>
        <w:t xml:space="preserve"> </w:t>
      </w:r>
      <w:proofErr w:type="spellStart"/>
      <w:r>
        <w:rPr>
          <w:rFonts w:ascii="Verdana" w:eastAsia="Verdana" w:hAnsi="Verdana" w:cs="Verdana"/>
          <w:color w:val="0022B9"/>
        </w:rPr>
        <w:t>Järvi</w:t>
      </w:r>
      <w:proofErr w:type="spellEnd"/>
      <w:r>
        <w:rPr>
          <w:rFonts w:ascii="Verdana" w:eastAsia="Verdana" w:hAnsi="Verdana" w:cs="Verdana"/>
          <w:color w:val="0022B9"/>
        </w:rPr>
        <w:t xml:space="preserve">, </w:t>
      </w:r>
      <w:proofErr w:type="spellStart"/>
      <w:r>
        <w:rPr>
          <w:rFonts w:ascii="Verdana" w:eastAsia="Verdana" w:hAnsi="Verdana" w:cs="Verdana"/>
          <w:color w:val="0022B9"/>
        </w:rPr>
        <w:t>Kristjan</w:t>
      </w:r>
      <w:proofErr w:type="spellEnd"/>
      <w:r>
        <w:rPr>
          <w:rFonts w:ascii="Verdana" w:eastAsia="Verdana" w:hAnsi="Verdana" w:cs="Verdana"/>
          <w:color w:val="0022B9"/>
        </w:rPr>
        <w:t xml:space="preserve"> </w:t>
      </w:r>
      <w:proofErr w:type="spellStart"/>
      <w:r>
        <w:rPr>
          <w:rFonts w:ascii="Verdana" w:eastAsia="Verdana" w:hAnsi="Verdana" w:cs="Verdana"/>
          <w:color w:val="0022B9"/>
        </w:rPr>
        <w:t>Järvi</w:t>
      </w:r>
      <w:proofErr w:type="spellEnd"/>
      <w:r>
        <w:rPr>
          <w:rFonts w:ascii="Verdana" w:eastAsia="Verdana" w:hAnsi="Verdana" w:cs="Verdana"/>
          <w:color w:val="0022B9"/>
        </w:rPr>
        <w:t xml:space="preserve"> e Leonid </w:t>
      </w:r>
      <w:proofErr w:type="spellStart"/>
      <w:r>
        <w:rPr>
          <w:rFonts w:ascii="Verdana" w:eastAsia="Verdana" w:hAnsi="Verdana" w:cs="Verdana"/>
          <w:color w:val="0022B9"/>
        </w:rPr>
        <w:t>Grin</w:t>
      </w:r>
      <w:proofErr w:type="spellEnd"/>
      <w:r>
        <w:rPr>
          <w:rFonts w:ascii="Verdana" w:eastAsia="Verdana" w:hAnsi="Verdana" w:cs="Verdana"/>
          <w:color w:val="0022B9"/>
        </w:rPr>
        <w:t xml:space="preserve">. Foi orientado por Marin </w:t>
      </w:r>
      <w:proofErr w:type="spellStart"/>
      <w:r>
        <w:rPr>
          <w:rFonts w:ascii="Verdana" w:eastAsia="Verdana" w:hAnsi="Verdana" w:cs="Verdana"/>
          <w:color w:val="0022B9"/>
        </w:rPr>
        <w:t>Alsop</w:t>
      </w:r>
      <w:proofErr w:type="spellEnd"/>
      <w:r>
        <w:rPr>
          <w:rFonts w:ascii="Verdana" w:eastAsia="Verdana" w:hAnsi="Verdana" w:cs="Verdana"/>
          <w:color w:val="0022B9"/>
        </w:rPr>
        <w:t xml:space="preserve">, </w:t>
      </w:r>
      <w:proofErr w:type="spellStart"/>
      <w:r>
        <w:rPr>
          <w:rFonts w:ascii="Verdana" w:eastAsia="Verdana" w:hAnsi="Verdana" w:cs="Verdana"/>
          <w:color w:val="0022B9"/>
        </w:rPr>
        <w:t>Arvo</w:t>
      </w:r>
      <w:proofErr w:type="spellEnd"/>
      <w:r>
        <w:rPr>
          <w:rFonts w:ascii="Verdana" w:eastAsia="Verdana" w:hAnsi="Verdana" w:cs="Verdana"/>
          <w:color w:val="0022B9"/>
        </w:rPr>
        <w:t xml:space="preserve"> </w:t>
      </w:r>
      <w:proofErr w:type="spellStart"/>
      <w:r>
        <w:rPr>
          <w:rFonts w:ascii="Verdana" w:eastAsia="Verdana" w:hAnsi="Verdana" w:cs="Verdana"/>
          <w:color w:val="0022B9"/>
        </w:rPr>
        <w:t>Volmer</w:t>
      </w:r>
      <w:proofErr w:type="spellEnd"/>
      <w:r>
        <w:rPr>
          <w:rFonts w:ascii="Verdana" w:eastAsia="Verdana" w:hAnsi="Verdana" w:cs="Verdana"/>
          <w:color w:val="0022B9"/>
        </w:rPr>
        <w:t xml:space="preserve">, Giancarlo Guerrero e Alexander </w:t>
      </w:r>
      <w:proofErr w:type="spellStart"/>
      <w:r>
        <w:rPr>
          <w:rFonts w:ascii="Verdana" w:eastAsia="Verdana" w:hAnsi="Verdana" w:cs="Verdana"/>
          <w:color w:val="0022B9"/>
        </w:rPr>
        <w:t>Libreich</w:t>
      </w:r>
      <w:proofErr w:type="spellEnd"/>
      <w:r>
        <w:rPr>
          <w:rFonts w:ascii="Verdana" w:eastAsia="Verdana" w:hAnsi="Verdana" w:cs="Verdana"/>
          <w:color w:val="0022B9"/>
        </w:rPr>
        <w:t xml:space="preserve"> no Festival Internacional de Inverno de Campos do Jordão. Pelo Prêmio de Regência recebido no festival, atuou como regente assistente da Osesp na temporada 2018. José Soares foi aluno do Laboratório de Regência da Filarmônica e convidado pelo maestro Fabio Mechetti a reger um dos Concertos para a Juventude da temporada 2019. Em 2023, estre</w:t>
      </w:r>
      <w:r w:rsidR="001F7D4A">
        <w:rPr>
          <w:rFonts w:ascii="Verdana" w:eastAsia="Verdana" w:hAnsi="Verdana" w:cs="Verdana"/>
          <w:color w:val="0022B9"/>
        </w:rPr>
        <w:t>ou</w:t>
      </w:r>
      <w:r>
        <w:rPr>
          <w:rFonts w:ascii="Verdana" w:eastAsia="Verdana" w:hAnsi="Verdana" w:cs="Verdana"/>
          <w:color w:val="0022B9"/>
        </w:rPr>
        <w:t xml:space="preserve"> como convidado da Osesp e de orquestras no Japão. </w:t>
      </w:r>
    </w:p>
    <w:p w14:paraId="41D5D887" w14:textId="77777777" w:rsidR="00001DA3" w:rsidRDefault="00001DA3">
      <w:pPr>
        <w:spacing w:line="240" w:lineRule="auto"/>
        <w:jc w:val="both"/>
        <w:rPr>
          <w:rFonts w:ascii="Verdana" w:eastAsia="Verdana" w:hAnsi="Verdana" w:cs="Verdana"/>
          <w:color w:val="0022B9"/>
        </w:rPr>
      </w:pPr>
    </w:p>
    <w:p w14:paraId="4DF824BD" w14:textId="77777777" w:rsidR="00DC38CE" w:rsidRDefault="00CD382C">
      <w:pPr>
        <w:jc w:val="both"/>
        <w:rPr>
          <w:rFonts w:ascii="Verdana" w:eastAsia="Verdana" w:hAnsi="Verdana" w:cs="Verdana"/>
          <w:b/>
          <w:color w:val="0022B9"/>
          <w:highlight w:val="white"/>
        </w:rPr>
      </w:pPr>
      <w:r>
        <w:rPr>
          <w:rFonts w:ascii="Verdana" w:eastAsia="Verdana" w:hAnsi="Verdana" w:cs="Verdana"/>
          <w:b/>
          <w:color w:val="0022B9"/>
          <w:highlight w:val="white"/>
        </w:rPr>
        <w:t>Serviço:</w:t>
      </w:r>
    </w:p>
    <w:p w14:paraId="196F94D4" w14:textId="77777777" w:rsidR="00236B45" w:rsidRDefault="00236B45">
      <w:pPr>
        <w:jc w:val="both"/>
        <w:rPr>
          <w:rFonts w:ascii="Verdana" w:eastAsia="Verdana" w:hAnsi="Verdana" w:cs="Verdana"/>
          <w:b/>
          <w:color w:val="0022B9"/>
          <w:highlight w:val="white"/>
        </w:rPr>
      </w:pPr>
    </w:p>
    <w:p w14:paraId="634BA566" w14:textId="77777777" w:rsidR="00236B45" w:rsidRPr="00C604AF" w:rsidRDefault="00236B45" w:rsidP="00236B45">
      <w:pPr>
        <w:spacing w:line="240" w:lineRule="auto"/>
        <w:jc w:val="both"/>
        <w:rPr>
          <w:rFonts w:ascii="Verdana" w:hAnsi="Verdana" w:cs="Calibri Light"/>
          <w:b/>
          <w:bCs/>
          <w:color w:val="0022B9"/>
        </w:rPr>
      </w:pPr>
      <w:r w:rsidRPr="00C604AF">
        <w:rPr>
          <w:rFonts w:ascii="Verdana" w:hAnsi="Verdana" w:cs="Calibri Light"/>
          <w:b/>
          <w:bCs/>
          <w:color w:val="0022B9"/>
        </w:rPr>
        <w:t xml:space="preserve">Filarmônica de Minas Gerais                                                                            </w:t>
      </w:r>
    </w:p>
    <w:p w14:paraId="6815365C" w14:textId="77777777" w:rsidR="00236B45" w:rsidRPr="00C604AF" w:rsidRDefault="00236B45" w:rsidP="00236B45">
      <w:pPr>
        <w:spacing w:line="240" w:lineRule="auto"/>
        <w:jc w:val="both"/>
        <w:rPr>
          <w:rFonts w:ascii="Verdana" w:hAnsi="Verdana" w:cs="Calibri Light"/>
          <w:b/>
          <w:bCs/>
          <w:color w:val="0022B9"/>
        </w:rPr>
      </w:pPr>
      <w:r w:rsidRPr="00C604AF">
        <w:rPr>
          <w:rFonts w:ascii="Verdana" w:hAnsi="Verdana" w:cs="Calibri Light"/>
          <w:b/>
          <w:bCs/>
          <w:color w:val="0022B9"/>
        </w:rPr>
        <w:t>Concertos para a Juventude –</w:t>
      </w:r>
      <w:bookmarkStart w:id="2" w:name="_GoBack"/>
      <w:bookmarkEnd w:id="2"/>
      <w:r w:rsidRPr="00C604AF">
        <w:rPr>
          <w:rFonts w:ascii="Verdana" w:hAnsi="Verdana" w:cs="Calibri Light"/>
          <w:b/>
          <w:bCs/>
          <w:color w:val="0022B9"/>
        </w:rPr>
        <w:t xml:space="preserve"> Orquestração</w:t>
      </w:r>
    </w:p>
    <w:p w14:paraId="10D34E60" w14:textId="77777777" w:rsidR="00236B45" w:rsidRPr="00C604AF" w:rsidRDefault="00236B45" w:rsidP="00236B45">
      <w:pPr>
        <w:spacing w:line="240" w:lineRule="auto"/>
        <w:jc w:val="both"/>
        <w:rPr>
          <w:rFonts w:ascii="Verdana" w:hAnsi="Verdana" w:cs="Calibri Light"/>
          <w:b/>
          <w:bCs/>
          <w:color w:val="0022B9"/>
        </w:rPr>
      </w:pPr>
      <w:r w:rsidRPr="00C604AF">
        <w:rPr>
          <w:rFonts w:ascii="Verdana" w:hAnsi="Verdana" w:cs="Calibri Light"/>
          <w:b/>
          <w:bCs/>
          <w:color w:val="0022B9"/>
        </w:rPr>
        <w:t>5 de novembro – 11h</w:t>
      </w:r>
    </w:p>
    <w:p w14:paraId="15728262" w14:textId="77777777" w:rsidR="00236B45" w:rsidRPr="00C604AF" w:rsidRDefault="00236B45" w:rsidP="00236B45">
      <w:pPr>
        <w:spacing w:line="240" w:lineRule="auto"/>
        <w:jc w:val="both"/>
        <w:rPr>
          <w:rFonts w:ascii="Verdana" w:hAnsi="Verdana" w:cs="Calibri Light"/>
          <w:b/>
          <w:bCs/>
          <w:color w:val="0022B9"/>
        </w:rPr>
      </w:pPr>
      <w:r w:rsidRPr="00C604AF">
        <w:rPr>
          <w:rFonts w:ascii="Verdana" w:hAnsi="Verdana" w:cs="Calibri Light"/>
          <w:b/>
          <w:bCs/>
          <w:color w:val="0022B9"/>
        </w:rPr>
        <w:t>Sala Minas Gerais</w:t>
      </w:r>
    </w:p>
    <w:p w14:paraId="6500A458" w14:textId="7A58C128" w:rsidR="00236B45" w:rsidRPr="00846CCB" w:rsidRDefault="00236B45" w:rsidP="00236B45">
      <w:pPr>
        <w:spacing w:line="240" w:lineRule="auto"/>
        <w:jc w:val="both"/>
        <w:rPr>
          <w:rFonts w:ascii="Verdana" w:hAnsi="Verdana" w:cs="Calibri Light"/>
          <w:b/>
          <w:bCs/>
          <w:color w:val="0022B9"/>
        </w:rPr>
      </w:pPr>
      <w:r w:rsidRPr="00846CCB">
        <w:rPr>
          <w:rFonts w:ascii="Verdana" w:hAnsi="Verdana" w:cs="Calibri Light"/>
          <w:b/>
          <w:bCs/>
          <w:color w:val="0022B9"/>
        </w:rPr>
        <w:t>Gratuito</w:t>
      </w:r>
      <w:r w:rsidR="009A4A57" w:rsidRPr="00846CCB">
        <w:rPr>
          <w:rFonts w:ascii="Verdana" w:hAnsi="Verdana" w:cs="Calibri Light"/>
          <w:b/>
          <w:bCs/>
          <w:color w:val="0022B9"/>
        </w:rPr>
        <w:t>,</w:t>
      </w:r>
      <w:r w:rsidRPr="00846CCB">
        <w:rPr>
          <w:rFonts w:ascii="Verdana" w:hAnsi="Verdana" w:cs="Calibri Light"/>
          <w:b/>
          <w:bCs/>
          <w:color w:val="0022B9"/>
        </w:rPr>
        <w:t xml:space="preserve"> com transmissão ao vivo</w:t>
      </w:r>
      <w:r w:rsidR="009A4A57" w:rsidRPr="00846CCB">
        <w:rPr>
          <w:rFonts w:ascii="Verdana" w:hAnsi="Verdana" w:cs="Calibri Light"/>
          <w:b/>
          <w:bCs/>
          <w:color w:val="0022B9"/>
        </w:rPr>
        <w:t xml:space="preserve"> e com tradução em libras</w:t>
      </w:r>
    </w:p>
    <w:p w14:paraId="64ADAD64" w14:textId="77777777" w:rsidR="00236B45" w:rsidRPr="00846CCB" w:rsidRDefault="00236B45" w:rsidP="00236B45">
      <w:pPr>
        <w:spacing w:line="240" w:lineRule="auto"/>
        <w:rPr>
          <w:rFonts w:ascii="Verdana" w:hAnsi="Verdana" w:cs="Calibri Light"/>
          <w:bCs/>
          <w:color w:val="0022B9"/>
        </w:rPr>
      </w:pPr>
    </w:p>
    <w:p w14:paraId="75E1C4F8" w14:textId="77777777" w:rsidR="00236B45" w:rsidRPr="00846CCB" w:rsidRDefault="00236B45" w:rsidP="00236B45">
      <w:pPr>
        <w:spacing w:line="240" w:lineRule="auto"/>
        <w:rPr>
          <w:rFonts w:ascii="Verdana" w:hAnsi="Verdana" w:cs="Calibri Light"/>
          <w:bCs/>
          <w:color w:val="0022B9"/>
        </w:rPr>
      </w:pPr>
      <w:r w:rsidRPr="00846CCB">
        <w:rPr>
          <w:rFonts w:ascii="Verdana" w:hAnsi="Verdana" w:cs="Calibri Light"/>
          <w:bCs/>
          <w:color w:val="0022B9"/>
        </w:rPr>
        <w:t xml:space="preserve">José Soares, regente </w:t>
      </w:r>
    </w:p>
    <w:p w14:paraId="714E50A8" w14:textId="77777777" w:rsidR="00236B45" w:rsidRPr="00846CCB" w:rsidRDefault="00236B45" w:rsidP="00236B45">
      <w:pPr>
        <w:jc w:val="both"/>
        <w:rPr>
          <w:rFonts w:ascii="Verdana" w:hAnsi="Verdana" w:cs="Calibri Light"/>
          <w:color w:val="0022B9"/>
        </w:rPr>
      </w:pPr>
    </w:p>
    <w:p w14:paraId="647932E4" w14:textId="5480349E" w:rsidR="00236B45" w:rsidRPr="00C604AF" w:rsidRDefault="00236B45" w:rsidP="00236B45">
      <w:pPr>
        <w:spacing w:line="240" w:lineRule="auto"/>
        <w:jc w:val="both"/>
        <w:rPr>
          <w:rFonts w:ascii="Verdana" w:hAnsi="Verdana"/>
          <w:i/>
          <w:iCs/>
          <w:color w:val="0022B9"/>
        </w:rPr>
      </w:pPr>
      <w:r w:rsidRPr="00846CCB">
        <w:rPr>
          <w:rFonts w:ascii="Verdana" w:hAnsi="Verdana"/>
          <w:b/>
          <w:bCs/>
          <w:color w:val="0022B9"/>
        </w:rPr>
        <w:t xml:space="preserve">DVORÁK  </w:t>
      </w:r>
      <w:r w:rsidRPr="00846CCB">
        <w:rPr>
          <w:rFonts w:ascii="Verdana" w:hAnsi="Verdana"/>
          <w:color w:val="0022B9"/>
        </w:rPr>
        <w:t xml:space="preserve">                         </w:t>
      </w:r>
      <w:r w:rsidRPr="00846CCB">
        <w:rPr>
          <w:rFonts w:ascii="Verdana" w:hAnsi="Verdana"/>
          <w:i/>
          <w:iCs/>
          <w:color w:val="0022B9"/>
        </w:rPr>
        <w:t xml:space="preserve">Danças Eslavas, op. </w:t>
      </w:r>
      <w:r w:rsidR="009A4A57" w:rsidRPr="00846CCB">
        <w:rPr>
          <w:rFonts w:ascii="Verdana" w:hAnsi="Verdana"/>
          <w:i/>
          <w:iCs/>
          <w:color w:val="0022B9"/>
        </w:rPr>
        <w:t>46</w:t>
      </w:r>
      <w:r w:rsidRPr="00846CCB">
        <w:rPr>
          <w:rFonts w:ascii="Verdana" w:hAnsi="Verdana"/>
          <w:i/>
          <w:iCs/>
          <w:color w:val="0022B9"/>
        </w:rPr>
        <w:t>, n</w:t>
      </w:r>
      <w:r w:rsidRPr="00846CCB">
        <w:rPr>
          <w:rFonts w:ascii="Verdana" w:hAnsi="Verdana"/>
          <w:i/>
          <w:iCs/>
          <w:color w:val="0022B9"/>
          <w:sz w:val="24"/>
          <w:szCs w:val="24"/>
        </w:rPr>
        <w:t>º</w:t>
      </w:r>
      <w:r w:rsidRPr="00846CCB">
        <w:rPr>
          <w:rFonts w:ascii="Verdana" w:hAnsi="Verdana"/>
          <w:i/>
          <w:iCs/>
          <w:color w:val="0022B9"/>
        </w:rPr>
        <w:t xml:space="preserve"> 5 e nº 8</w:t>
      </w:r>
      <w:r w:rsidRPr="00C604AF">
        <w:rPr>
          <w:rFonts w:ascii="Verdana" w:hAnsi="Verdana"/>
          <w:i/>
          <w:iCs/>
          <w:color w:val="0022B9"/>
        </w:rPr>
        <w:t xml:space="preserve"> </w:t>
      </w:r>
    </w:p>
    <w:p w14:paraId="18A24A65" w14:textId="77777777" w:rsidR="00236B45" w:rsidRPr="00C604AF" w:rsidRDefault="00236B45" w:rsidP="00236B45">
      <w:pPr>
        <w:spacing w:line="240" w:lineRule="auto"/>
        <w:jc w:val="both"/>
        <w:rPr>
          <w:rFonts w:ascii="Verdana" w:hAnsi="Verdana"/>
          <w:color w:val="0022B9"/>
        </w:rPr>
      </w:pPr>
      <w:r w:rsidRPr="00C604AF">
        <w:rPr>
          <w:rFonts w:ascii="Verdana" w:hAnsi="Verdana"/>
          <w:b/>
          <w:bCs/>
          <w:color w:val="0022B9"/>
        </w:rPr>
        <w:t>RIMSKY- KORSAKOV</w:t>
      </w:r>
      <w:r w:rsidRPr="00C604AF">
        <w:rPr>
          <w:rFonts w:ascii="Verdana" w:hAnsi="Verdana"/>
          <w:color w:val="0022B9"/>
        </w:rPr>
        <w:t xml:space="preserve">       </w:t>
      </w:r>
      <w:r w:rsidRPr="00C604AF">
        <w:rPr>
          <w:rFonts w:ascii="Verdana" w:hAnsi="Verdana"/>
          <w:i/>
          <w:iCs/>
          <w:color w:val="0022B9"/>
        </w:rPr>
        <w:t>Sheherazade, op. 35: 1º movimento</w:t>
      </w:r>
      <w:r w:rsidRPr="00C604AF">
        <w:rPr>
          <w:rFonts w:ascii="Verdana" w:hAnsi="Verdana"/>
          <w:color w:val="0022B9"/>
        </w:rPr>
        <w:t xml:space="preserve"> </w:t>
      </w:r>
    </w:p>
    <w:p w14:paraId="250CB7F2" w14:textId="77777777" w:rsidR="00236B45" w:rsidRDefault="00236B45" w:rsidP="00236B45">
      <w:pPr>
        <w:spacing w:line="240" w:lineRule="auto"/>
        <w:jc w:val="both"/>
        <w:rPr>
          <w:rFonts w:ascii="Verdana" w:hAnsi="Verdana"/>
          <w:color w:val="0022B9"/>
        </w:rPr>
      </w:pPr>
      <w:r w:rsidRPr="00C604AF">
        <w:rPr>
          <w:rFonts w:ascii="Verdana" w:hAnsi="Verdana"/>
          <w:b/>
          <w:bCs/>
          <w:color w:val="0022B9"/>
        </w:rPr>
        <w:t xml:space="preserve">DEBUSSY   </w:t>
      </w:r>
      <w:r w:rsidRPr="00C604AF">
        <w:rPr>
          <w:rFonts w:ascii="Verdana" w:hAnsi="Verdana"/>
          <w:color w:val="0022B9"/>
        </w:rPr>
        <w:t xml:space="preserve">                      </w:t>
      </w:r>
      <w:r w:rsidRPr="00C604AF">
        <w:rPr>
          <w:rFonts w:ascii="Verdana" w:hAnsi="Verdana"/>
          <w:i/>
          <w:iCs/>
          <w:color w:val="0022B9"/>
        </w:rPr>
        <w:t>Prelúdio para "A tarde de um fauno"</w:t>
      </w:r>
      <w:r w:rsidRPr="00C604AF">
        <w:rPr>
          <w:rFonts w:ascii="Verdana" w:hAnsi="Verdana"/>
          <w:color w:val="0022B9"/>
        </w:rPr>
        <w:t xml:space="preserve"> </w:t>
      </w:r>
    </w:p>
    <w:p w14:paraId="73F97BAE" w14:textId="77777777" w:rsidR="00236B45" w:rsidRPr="004F762B" w:rsidRDefault="00236B45" w:rsidP="00236B45">
      <w:pPr>
        <w:spacing w:line="240" w:lineRule="auto"/>
        <w:jc w:val="both"/>
        <w:rPr>
          <w:rFonts w:ascii="Verdana" w:hAnsi="Verdana" w:cs="Calibri Light"/>
          <w:b/>
          <w:bCs/>
          <w:color w:val="0022B9"/>
        </w:rPr>
      </w:pPr>
      <w:r w:rsidRPr="004F762B">
        <w:rPr>
          <w:rFonts w:ascii="Verdana" w:hAnsi="Verdana"/>
          <w:b/>
          <w:bCs/>
          <w:color w:val="0022B9"/>
        </w:rPr>
        <w:t>PEREIRA</w:t>
      </w:r>
      <w:r w:rsidRPr="004F762B">
        <w:rPr>
          <w:rFonts w:ascii="Verdana" w:hAnsi="Verdana"/>
          <w:color w:val="0022B9"/>
        </w:rPr>
        <w:t xml:space="preserve">                          </w:t>
      </w:r>
      <w:proofErr w:type="spellStart"/>
      <w:r w:rsidRPr="004F762B">
        <w:rPr>
          <w:rFonts w:ascii="Verdana" w:hAnsi="Verdana"/>
          <w:i/>
          <w:iCs/>
          <w:color w:val="0022B9"/>
        </w:rPr>
        <w:t>Jobimniana</w:t>
      </w:r>
      <w:proofErr w:type="spellEnd"/>
      <w:r w:rsidRPr="004F762B">
        <w:rPr>
          <w:rFonts w:ascii="Verdana" w:hAnsi="Verdana"/>
          <w:i/>
          <w:iCs/>
          <w:color w:val="0022B9"/>
        </w:rPr>
        <w:t xml:space="preserve"> </w:t>
      </w:r>
    </w:p>
    <w:p w14:paraId="450AA7F7" w14:textId="77777777" w:rsidR="00236B45" w:rsidRPr="00C604AF" w:rsidRDefault="00236B45" w:rsidP="00236B45">
      <w:pPr>
        <w:spacing w:line="240" w:lineRule="auto"/>
        <w:jc w:val="both"/>
        <w:rPr>
          <w:rFonts w:ascii="Verdana" w:hAnsi="Verdana"/>
          <w:color w:val="0022B9"/>
        </w:rPr>
      </w:pPr>
      <w:r w:rsidRPr="004F762B">
        <w:rPr>
          <w:rFonts w:ascii="Verdana" w:hAnsi="Verdana"/>
          <w:b/>
          <w:bCs/>
          <w:color w:val="0022B9"/>
        </w:rPr>
        <w:t xml:space="preserve">RAVEL   </w:t>
      </w:r>
      <w:r w:rsidRPr="004F762B">
        <w:rPr>
          <w:rFonts w:ascii="Verdana" w:hAnsi="Verdana"/>
          <w:color w:val="0022B9"/>
        </w:rPr>
        <w:t xml:space="preserve">                          </w:t>
      </w:r>
      <w:r w:rsidRPr="004F762B">
        <w:rPr>
          <w:rFonts w:ascii="Verdana" w:hAnsi="Verdana"/>
          <w:i/>
          <w:iCs/>
          <w:color w:val="0022B9"/>
        </w:rPr>
        <w:t>Bolero (Excertos)</w:t>
      </w:r>
      <w:r w:rsidRPr="00C604AF">
        <w:rPr>
          <w:rFonts w:ascii="Verdana" w:hAnsi="Verdana"/>
          <w:color w:val="0022B9"/>
        </w:rPr>
        <w:t xml:space="preserve"> </w:t>
      </w:r>
    </w:p>
    <w:p w14:paraId="44DA7BFB" w14:textId="77777777" w:rsidR="00236B45" w:rsidRPr="00C604AF" w:rsidRDefault="00236B45" w:rsidP="00236B45">
      <w:pPr>
        <w:pStyle w:val="xmsonormal"/>
        <w:jc w:val="both"/>
        <w:rPr>
          <w:rFonts w:ascii="Verdana" w:eastAsia="Arial" w:hAnsi="Verdana" w:cs="Calibri Light"/>
          <w:color w:val="0022B9"/>
        </w:rPr>
      </w:pPr>
    </w:p>
    <w:p w14:paraId="0CD33071" w14:textId="77777777" w:rsidR="00236B45" w:rsidRPr="00C604AF" w:rsidRDefault="00236B45" w:rsidP="00236B45">
      <w:pPr>
        <w:jc w:val="both"/>
        <w:rPr>
          <w:rFonts w:ascii="Verdana" w:hAnsi="Verdana" w:cs="Calibri Light"/>
          <w:color w:val="0022B9"/>
        </w:rPr>
      </w:pPr>
      <w:r w:rsidRPr="00C604AF">
        <w:rPr>
          <w:rFonts w:ascii="Verdana" w:hAnsi="Verdana" w:cs="Calibri Light"/>
          <w:color w:val="0022B9"/>
        </w:rPr>
        <w:t>CONCERTO GRATUITO, COM PRESENÇA DE PÚBLICO E TRANSMISSÃO AO VIVO PELO CANAL DA FILARMÔNICA NO YOUTUBE, PELA REDE MINAS DE TELEVISÃO E PELA RÁDIO MEC FM 87,1 (BH).</w:t>
      </w:r>
    </w:p>
    <w:p w14:paraId="1CF613E1" w14:textId="77777777" w:rsidR="00236B45" w:rsidRPr="00C604AF" w:rsidRDefault="00236B45" w:rsidP="00236B45">
      <w:pPr>
        <w:jc w:val="both"/>
        <w:rPr>
          <w:rFonts w:ascii="Verdana" w:hAnsi="Verdana" w:cs="Calibri Light"/>
          <w:color w:val="0022B9"/>
        </w:rPr>
      </w:pPr>
    </w:p>
    <w:p w14:paraId="27655464" w14:textId="77777777" w:rsidR="00236B45" w:rsidRPr="00C604AF" w:rsidRDefault="00236B45" w:rsidP="00236B45">
      <w:pPr>
        <w:spacing w:before="10"/>
        <w:jc w:val="both"/>
        <w:rPr>
          <w:rFonts w:ascii="Verdana" w:hAnsi="Verdana" w:cs="Calibri Light"/>
          <w:color w:val="0022B9"/>
        </w:rPr>
      </w:pPr>
      <w:r w:rsidRPr="00C604AF">
        <w:rPr>
          <w:rFonts w:ascii="Verdana" w:hAnsi="Verdana" w:cs="Calibri Light"/>
          <w:b/>
          <w:bCs/>
          <w:color w:val="0022B9"/>
        </w:rPr>
        <w:t>A distribuição de ingressos será feita na quarta-feira, dia 1º de novembro, a partir do meio-dia, pela internet</w:t>
      </w:r>
      <w:r w:rsidRPr="00C604AF">
        <w:rPr>
          <w:rFonts w:ascii="Verdana" w:hAnsi="Verdana" w:cs="Calibri Light"/>
          <w:color w:val="0022B9"/>
        </w:rPr>
        <w:t>, no site da Filarmônica (</w:t>
      </w:r>
      <w:hyperlink r:id="rId7" w:history="1">
        <w:r w:rsidRPr="00C604AF">
          <w:rPr>
            <w:rStyle w:val="Hyperlink"/>
            <w:rFonts w:ascii="Verdana" w:hAnsi="Verdana" w:cs="Calibri Light"/>
            <w:color w:val="0022B9"/>
          </w:rPr>
          <w:t>www.filarmonica.art.br</w:t>
        </w:r>
      </w:hyperlink>
      <w:r w:rsidRPr="00C604AF">
        <w:rPr>
          <w:rFonts w:ascii="Verdana" w:hAnsi="Verdana" w:cs="Calibri Light"/>
          <w:color w:val="0022B9"/>
        </w:rPr>
        <w:t>), limitada a 2 ingressos por pessoa. No dia do concerto serão distribuídos mais 200 ingressos na bilheteria da Sala Minas Gerais, a partir de 9h, também limitados a 2 por pessoa.</w:t>
      </w:r>
    </w:p>
    <w:p w14:paraId="47BAC606" w14:textId="77777777" w:rsidR="00236B45" w:rsidRDefault="00236B45">
      <w:pPr>
        <w:jc w:val="both"/>
        <w:rPr>
          <w:rFonts w:ascii="Verdana" w:eastAsia="Verdana" w:hAnsi="Verdana" w:cs="Verdana"/>
          <w:b/>
          <w:color w:val="0022B9"/>
          <w:highlight w:val="white"/>
        </w:rPr>
      </w:pPr>
    </w:p>
    <w:p w14:paraId="5A7A8DFC" w14:textId="77777777" w:rsidR="00236B45" w:rsidRDefault="00236B45">
      <w:pPr>
        <w:jc w:val="both"/>
        <w:rPr>
          <w:rFonts w:ascii="Verdana" w:eastAsia="Verdana" w:hAnsi="Verdana" w:cs="Verdana"/>
          <w:b/>
          <w:color w:val="0022B9"/>
          <w:highlight w:val="white"/>
        </w:rPr>
      </w:pPr>
    </w:p>
    <w:p w14:paraId="39EA256F" w14:textId="77777777" w:rsidR="00236B45" w:rsidRDefault="00236B45">
      <w:pPr>
        <w:jc w:val="both"/>
        <w:rPr>
          <w:rFonts w:ascii="Verdana" w:eastAsia="Verdana" w:hAnsi="Verdana" w:cs="Verdana"/>
          <w:b/>
          <w:color w:val="0022B9"/>
          <w:highlight w:val="white"/>
        </w:rPr>
      </w:pPr>
    </w:p>
    <w:p w14:paraId="12BC277A" w14:textId="77777777" w:rsidR="000602B8" w:rsidRDefault="000602B8">
      <w:pPr>
        <w:jc w:val="both"/>
        <w:rPr>
          <w:rFonts w:ascii="Verdana" w:eastAsia="Verdana" w:hAnsi="Verdana" w:cs="Verdana"/>
          <w:b/>
          <w:color w:val="0022B9"/>
          <w:highlight w:val="white"/>
        </w:rPr>
      </w:pPr>
    </w:p>
    <w:p w14:paraId="4DF824D4" w14:textId="77777777" w:rsidR="00DC38CE" w:rsidRDefault="00CD382C">
      <w:pPr>
        <w:spacing w:line="240" w:lineRule="auto"/>
        <w:jc w:val="both"/>
        <w:rPr>
          <w:rFonts w:ascii="Verdana" w:eastAsia="Verdana" w:hAnsi="Verdana" w:cs="Verdana"/>
          <w:color w:val="0022B9"/>
          <w:u w:val="single"/>
        </w:rPr>
      </w:pPr>
      <w:r>
        <w:rPr>
          <w:rFonts w:ascii="Verdana" w:eastAsia="Verdana" w:hAnsi="Verdana" w:cs="Verdana"/>
          <w:color w:val="0022B9"/>
        </w:rPr>
        <w:t xml:space="preserve">Informações: (31) 3219-9000 ou </w:t>
      </w:r>
      <w:hyperlink r:id="rId8">
        <w:r>
          <w:rPr>
            <w:rFonts w:ascii="Verdana" w:eastAsia="Verdana" w:hAnsi="Verdana" w:cs="Verdana"/>
            <w:color w:val="0022B9"/>
            <w:u w:val="single"/>
          </w:rPr>
          <w:t>www.filarmonica.art.br</w:t>
        </w:r>
      </w:hyperlink>
    </w:p>
    <w:p w14:paraId="4DF824D5" w14:textId="77777777" w:rsidR="00DC38CE" w:rsidRDefault="00DC38CE">
      <w:pPr>
        <w:spacing w:line="240" w:lineRule="auto"/>
        <w:jc w:val="both"/>
        <w:rPr>
          <w:rFonts w:ascii="Verdana" w:eastAsia="Verdana" w:hAnsi="Verdana" w:cs="Verdana"/>
          <w:color w:val="0022B9"/>
        </w:rPr>
      </w:pPr>
    </w:p>
    <w:p w14:paraId="4DF824D6" w14:textId="77777777" w:rsidR="00DC38CE" w:rsidRDefault="00CD382C">
      <w:pPr>
        <w:shd w:val="clear" w:color="auto" w:fill="FFFFFF"/>
        <w:spacing w:line="240" w:lineRule="auto"/>
        <w:rPr>
          <w:rFonts w:ascii="Verdana" w:eastAsia="Verdana" w:hAnsi="Verdana" w:cs="Verdana"/>
          <w:color w:val="0022B9"/>
        </w:rPr>
      </w:pPr>
      <w:r>
        <w:rPr>
          <w:rFonts w:ascii="Verdana" w:eastAsia="Verdana" w:hAnsi="Verdana" w:cs="Verdana"/>
          <w:color w:val="0022B9"/>
        </w:rPr>
        <w:t>Bilheteria da Sala Minas Gerais</w:t>
      </w:r>
    </w:p>
    <w:p w14:paraId="4DF824D7" w14:textId="77777777" w:rsidR="00DC38CE" w:rsidRDefault="00DC38CE">
      <w:pPr>
        <w:shd w:val="clear" w:color="auto" w:fill="FFFFFF"/>
        <w:spacing w:line="240" w:lineRule="auto"/>
        <w:rPr>
          <w:rFonts w:ascii="Verdana" w:eastAsia="Verdana" w:hAnsi="Verdana" w:cs="Verdana"/>
          <w:color w:val="0022B9"/>
        </w:rPr>
      </w:pPr>
    </w:p>
    <w:p w14:paraId="4DF824D8" w14:textId="77777777" w:rsidR="00DC38CE" w:rsidRDefault="00CD382C">
      <w:pPr>
        <w:shd w:val="clear" w:color="auto" w:fill="FFFFFF"/>
        <w:spacing w:line="240" w:lineRule="auto"/>
        <w:rPr>
          <w:rFonts w:ascii="Verdana" w:eastAsia="Verdana" w:hAnsi="Verdana" w:cs="Verdana"/>
          <w:color w:val="0022B9"/>
        </w:rPr>
      </w:pPr>
      <w:r>
        <w:rPr>
          <w:rFonts w:ascii="Verdana" w:eastAsia="Verdana" w:hAnsi="Verdana" w:cs="Verdana"/>
          <w:color w:val="0022B9"/>
        </w:rPr>
        <w:t>Horário de funcionamento</w:t>
      </w:r>
    </w:p>
    <w:p w14:paraId="4DF824D9" w14:textId="77777777" w:rsidR="00DC38CE" w:rsidRDefault="00DC38CE">
      <w:pPr>
        <w:shd w:val="clear" w:color="auto" w:fill="FFFFFF"/>
        <w:spacing w:line="240" w:lineRule="auto"/>
        <w:rPr>
          <w:rFonts w:ascii="Verdana" w:eastAsia="Verdana" w:hAnsi="Verdana" w:cs="Verdana"/>
          <w:color w:val="0022B9"/>
        </w:rPr>
      </w:pPr>
    </w:p>
    <w:p w14:paraId="4DF824DA" w14:textId="77777777" w:rsidR="00DC38CE" w:rsidRDefault="00CD382C">
      <w:pPr>
        <w:spacing w:line="240" w:lineRule="auto"/>
        <w:rPr>
          <w:rFonts w:ascii="Verdana" w:eastAsia="Verdana" w:hAnsi="Verdana" w:cs="Verdana"/>
          <w:color w:val="0022B9"/>
        </w:rPr>
      </w:pPr>
      <w:r>
        <w:rPr>
          <w:rFonts w:ascii="Verdana" w:eastAsia="Verdana" w:hAnsi="Verdana" w:cs="Verdana"/>
          <w:color w:val="0022B9"/>
        </w:rPr>
        <w:t>Dias sem concerto:</w:t>
      </w:r>
    </w:p>
    <w:p w14:paraId="4DF824DB" w14:textId="77777777" w:rsidR="00DC38CE" w:rsidRDefault="00CD382C">
      <w:pPr>
        <w:spacing w:line="240" w:lineRule="auto"/>
        <w:rPr>
          <w:rFonts w:ascii="Verdana" w:eastAsia="Verdana" w:hAnsi="Verdana" w:cs="Verdana"/>
          <w:color w:val="0022B9"/>
        </w:rPr>
      </w:pPr>
      <w:r>
        <w:rPr>
          <w:rFonts w:ascii="Verdana" w:eastAsia="Verdana" w:hAnsi="Verdana" w:cs="Verdana"/>
          <w:color w:val="0022B9"/>
        </w:rPr>
        <w:t>3ª a 6ª — 12h a 20h</w:t>
      </w:r>
    </w:p>
    <w:p w14:paraId="4DF824DC" w14:textId="77777777" w:rsidR="00DC38CE" w:rsidRDefault="00CD382C">
      <w:pPr>
        <w:spacing w:line="240" w:lineRule="auto"/>
        <w:rPr>
          <w:rFonts w:ascii="Verdana" w:eastAsia="Verdana" w:hAnsi="Verdana" w:cs="Verdana"/>
          <w:color w:val="0022B9"/>
        </w:rPr>
      </w:pPr>
      <w:r>
        <w:rPr>
          <w:rFonts w:ascii="Verdana" w:eastAsia="Verdana" w:hAnsi="Verdana" w:cs="Verdana"/>
          <w:color w:val="0022B9"/>
        </w:rPr>
        <w:t>Sábado — 12h a 18h </w:t>
      </w:r>
    </w:p>
    <w:p w14:paraId="4DF824DD" w14:textId="77777777" w:rsidR="00DC38CE" w:rsidRDefault="00DC38CE">
      <w:pPr>
        <w:spacing w:line="240" w:lineRule="auto"/>
        <w:rPr>
          <w:rFonts w:ascii="Verdana" w:eastAsia="Verdana" w:hAnsi="Verdana" w:cs="Verdana"/>
          <w:color w:val="0022B9"/>
        </w:rPr>
      </w:pPr>
    </w:p>
    <w:p w14:paraId="4DF824DE" w14:textId="77777777" w:rsidR="00DC38CE" w:rsidRDefault="00CD382C">
      <w:pPr>
        <w:spacing w:line="240" w:lineRule="auto"/>
        <w:rPr>
          <w:rFonts w:ascii="Verdana" w:eastAsia="Verdana" w:hAnsi="Verdana" w:cs="Verdana"/>
          <w:color w:val="0022B9"/>
        </w:rPr>
      </w:pPr>
      <w:r>
        <w:rPr>
          <w:rFonts w:ascii="Verdana" w:eastAsia="Verdana" w:hAnsi="Verdana" w:cs="Verdana"/>
          <w:color w:val="0022B9"/>
        </w:rPr>
        <w:t>Em dias de concerto, o horário da bilheteria é diferente:</w:t>
      </w:r>
    </w:p>
    <w:p w14:paraId="4DF824DF" w14:textId="77777777" w:rsidR="00DC38CE" w:rsidRDefault="00CD382C">
      <w:pPr>
        <w:spacing w:line="240" w:lineRule="auto"/>
        <w:rPr>
          <w:rFonts w:ascii="Verdana" w:eastAsia="Verdana" w:hAnsi="Verdana" w:cs="Verdana"/>
          <w:color w:val="0022B9"/>
        </w:rPr>
      </w:pPr>
      <w:r>
        <w:rPr>
          <w:rFonts w:ascii="Verdana" w:eastAsia="Verdana" w:hAnsi="Verdana" w:cs="Verdana"/>
          <w:color w:val="0022B9"/>
        </w:rPr>
        <w:t>— 12h a 22h — quando o concerto é durante a semana </w:t>
      </w:r>
    </w:p>
    <w:p w14:paraId="4DF824E0" w14:textId="77777777" w:rsidR="00DC38CE" w:rsidRDefault="00CD382C">
      <w:pPr>
        <w:spacing w:line="240" w:lineRule="auto"/>
        <w:rPr>
          <w:rFonts w:ascii="Verdana" w:eastAsia="Verdana" w:hAnsi="Verdana" w:cs="Verdana"/>
          <w:color w:val="0022B9"/>
        </w:rPr>
      </w:pPr>
      <w:r>
        <w:rPr>
          <w:rFonts w:ascii="Verdana" w:eastAsia="Verdana" w:hAnsi="Verdana" w:cs="Verdana"/>
          <w:color w:val="0022B9"/>
        </w:rPr>
        <w:t>— 12h a 20h — quando o concerto é no sábado </w:t>
      </w:r>
    </w:p>
    <w:p w14:paraId="4DF824E1" w14:textId="77777777" w:rsidR="00DC38CE" w:rsidRDefault="00CD382C">
      <w:pPr>
        <w:spacing w:line="240" w:lineRule="auto"/>
        <w:rPr>
          <w:rFonts w:ascii="Verdana" w:eastAsia="Verdana" w:hAnsi="Verdana" w:cs="Verdana"/>
          <w:color w:val="0022B9"/>
        </w:rPr>
      </w:pPr>
      <w:r>
        <w:rPr>
          <w:rFonts w:ascii="Verdana" w:eastAsia="Verdana" w:hAnsi="Verdana" w:cs="Verdana"/>
          <w:color w:val="0022B9"/>
        </w:rPr>
        <w:t>— 09h a 13h — quando o concerto é no domingo</w:t>
      </w:r>
    </w:p>
    <w:p w14:paraId="4DF824E2" w14:textId="77777777" w:rsidR="00DC38CE" w:rsidRDefault="00DC38CE">
      <w:pPr>
        <w:spacing w:line="240" w:lineRule="auto"/>
        <w:rPr>
          <w:rFonts w:ascii="Calibri" w:eastAsia="Calibri" w:hAnsi="Calibri" w:cs="Calibri"/>
        </w:rPr>
      </w:pPr>
    </w:p>
    <w:p w14:paraId="4DF824E4" w14:textId="77777777" w:rsidR="00DC38CE" w:rsidRDefault="00CD382C">
      <w:pPr>
        <w:spacing w:line="360" w:lineRule="auto"/>
        <w:jc w:val="both"/>
        <w:rPr>
          <w:rFonts w:ascii="Verdana" w:eastAsia="Verdana" w:hAnsi="Verdana" w:cs="Verdana"/>
          <w:b/>
          <w:color w:val="0022B9"/>
        </w:rPr>
      </w:pPr>
      <w:bookmarkStart w:id="3" w:name="_1fob9te" w:colFirst="0" w:colLast="0"/>
      <w:bookmarkEnd w:id="3"/>
      <w:r>
        <w:rPr>
          <w:rFonts w:ascii="Verdana" w:eastAsia="Verdana" w:hAnsi="Verdana" w:cs="Verdana"/>
          <w:b/>
          <w:color w:val="0022B9"/>
        </w:rPr>
        <w:t>—</w:t>
      </w:r>
    </w:p>
    <w:p w14:paraId="4DF824E5" w14:textId="77777777" w:rsidR="00DC38CE" w:rsidRDefault="00CD382C">
      <w:pPr>
        <w:spacing w:line="360" w:lineRule="auto"/>
        <w:jc w:val="both"/>
        <w:rPr>
          <w:rFonts w:ascii="Verdana" w:eastAsia="Verdana" w:hAnsi="Verdana" w:cs="Verdana"/>
          <w:b/>
          <w:color w:val="0022B9"/>
        </w:rPr>
      </w:pPr>
      <w:r>
        <w:rPr>
          <w:rFonts w:ascii="Verdana" w:eastAsia="Verdana" w:hAnsi="Verdana" w:cs="Verdana"/>
          <w:b/>
          <w:color w:val="0022B9"/>
        </w:rPr>
        <w:t xml:space="preserve">ORQUESTRA </w:t>
      </w:r>
    </w:p>
    <w:p w14:paraId="4DF824E6" w14:textId="77777777" w:rsidR="00DC38CE" w:rsidRDefault="00CD382C">
      <w:pPr>
        <w:spacing w:line="360" w:lineRule="auto"/>
        <w:jc w:val="both"/>
        <w:rPr>
          <w:rFonts w:ascii="Verdana" w:eastAsia="Verdana" w:hAnsi="Verdana" w:cs="Verdana"/>
          <w:b/>
          <w:color w:val="0022B9"/>
        </w:rPr>
      </w:pPr>
      <w:r>
        <w:rPr>
          <w:rFonts w:ascii="Verdana" w:eastAsia="Verdana" w:hAnsi="Verdana" w:cs="Verdana"/>
          <w:b/>
          <w:color w:val="0022B9"/>
        </w:rPr>
        <w:t xml:space="preserve">FILARMÔNICA DE </w:t>
      </w:r>
    </w:p>
    <w:p w14:paraId="4DF824E7" w14:textId="77777777" w:rsidR="00DC38CE" w:rsidRDefault="00CD382C">
      <w:pPr>
        <w:spacing w:line="360" w:lineRule="auto"/>
        <w:jc w:val="both"/>
        <w:rPr>
          <w:rFonts w:ascii="Verdana" w:eastAsia="Verdana" w:hAnsi="Verdana" w:cs="Verdana"/>
          <w:b/>
          <w:color w:val="0022B9"/>
        </w:rPr>
      </w:pPr>
      <w:r>
        <w:rPr>
          <w:rFonts w:ascii="Verdana" w:eastAsia="Verdana" w:hAnsi="Verdana" w:cs="Verdana"/>
          <w:b/>
          <w:color w:val="0022B9"/>
        </w:rPr>
        <w:t>MINAS GERAIS</w:t>
      </w:r>
    </w:p>
    <w:p w14:paraId="4DF824E8" w14:textId="77777777" w:rsidR="00DC38CE" w:rsidRDefault="00DC38CE">
      <w:pPr>
        <w:jc w:val="both"/>
        <w:rPr>
          <w:rFonts w:ascii="Verdana" w:eastAsia="Verdana" w:hAnsi="Verdana" w:cs="Verdana"/>
          <w:b/>
          <w:color w:val="0022B9"/>
        </w:rPr>
      </w:pPr>
    </w:p>
    <w:p w14:paraId="4DF824E9" w14:textId="77777777" w:rsidR="00DC38CE" w:rsidRDefault="00CD382C">
      <w:pPr>
        <w:jc w:val="both"/>
        <w:rPr>
          <w:rFonts w:ascii="Verdana" w:eastAsia="Verdana" w:hAnsi="Verdana" w:cs="Verdana"/>
          <w:color w:val="0022B9"/>
          <w:highlight w:val="white"/>
        </w:rPr>
      </w:pPr>
      <w:r>
        <w:rPr>
          <w:rFonts w:ascii="Verdana" w:eastAsia="Verdana" w:hAnsi="Verdana" w:cs="Verdana"/>
          <w:color w:val="0022B9"/>
          <w:highlight w:val="white"/>
        </w:rPr>
        <w:t xml:space="preserve">A Orquestra Filarmônica de Minas Gerais foi fundada em 2008 e tornou-se referência no Brasil e no mundo por sua excelência artística e vigorosa programação. </w:t>
      </w:r>
    </w:p>
    <w:p w14:paraId="4DF824EA" w14:textId="77777777" w:rsidR="00DC38CE" w:rsidRDefault="00DC38CE">
      <w:pPr>
        <w:jc w:val="both"/>
        <w:rPr>
          <w:rFonts w:ascii="Verdana" w:eastAsia="Verdana" w:hAnsi="Verdana" w:cs="Verdana"/>
          <w:color w:val="0022B9"/>
          <w:highlight w:val="white"/>
        </w:rPr>
      </w:pPr>
    </w:p>
    <w:p w14:paraId="4DF824EB" w14:textId="77777777" w:rsidR="00DC38CE" w:rsidRDefault="00CD382C">
      <w:pPr>
        <w:jc w:val="both"/>
        <w:rPr>
          <w:rFonts w:ascii="Verdana" w:eastAsia="Verdana" w:hAnsi="Verdana" w:cs="Verdana"/>
          <w:color w:val="0022B9"/>
          <w:highlight w:val="white"/>
        </w:rPr>
      </w:pPr>
      <w:r>
        <w:rPr>
          <w:rFonts w:ascii="Verdana" w:eastAsia="Verdana" w:hAnsi="Verdana" w:cs="Verdana"/>
          <w:color w:val="0022B9"/>
          <w:highlight w:val="white"/>
        </w:rPr>
        <w:t xml:space="preserve">Conduzida pelo seu Diretor Artístico e Regente Titular, Fabio Mechetti, a Orquestra é composta por 90 músicos de todas as partes do Brasil, Europa, Ásia e das Américas. </w:t>
      </w:r>
    </w:p>
    <w:p w14:paraId="4DF824EC" w14:textId="77777777" w:rsidR="00DC38CE" w:rsidRDefault="00DC38CE">
      <w:pPr>
        <w:jc w:val="both"/>
        <w:rPr>
          <w:rFonts w:ascii="Verdana" w:eastAsia="Verdana" w:hAnsi="Verdana" w:cs="Verdana"/>
          <w:color w:val="0022B9"/>
          <w:highlight w:val="white"/>
        </w:rPr>
      </w:pPr>
    </w:p>
    <w:p w14:paraId="4DF824ED" w14:textId="77777777" w:rsidR="00DC38CE" w:rsidRDefault="00CD382C">
      <w:pPr>
        <w:jc w:val="both"/>
        <w:rPr>
          <w:rFonts w:ascii="Verdana" w:eastAsia="Verdana" w:hAnsi="Verdana" w:cs="Verdana"/>
          <w:color w:val="0022B9"/>
          <w:highlight w:val="white"/>
        </w:rPr>
      </w:pPr>
      <w:r>
        <w:rPr>
          <w:rFonts w:ascii="Verdana" w:eastAsia="Verdana" w:hAnsi="Verdana" w:cs="Verdana"/>
          <w:color w:val="0022B9"/>
          <w:highlight w:val="white"/>
        </w:rPr>
        <w:t xml:space="preserve">O grupo recebeu numerosos menções e prêmios, entre eles o Grande Prêmio da Revista CONCERTO em 2020 e 2015, o Prêmio Carlos Gomes de Melhor Orquestra Brasileira em 2012 e o Prêmio da Associação Paulista dos Críticos de Artes (APCA) em 2010 como o Melhor Grupo de Música Clássica do Ano. </w:t>
      </w:r>
    </w:p>
    <w:p w14:paraId="4DF824EE" w14:textId="77777777" w:rsidR="00DC38CE" w:rsidRDefault="00DC38CE">
      <w:pPr>
        <w:jc w:val="both"/>
        <w:rPr>
          <w:rFonts w:ascii="Verdana" w:eastAsia="Verdana" w:hAnsi="Verdana" w:cs="Verdana"/>
          <w:color w:val="0022B9"/>
          <w:highlight w:val="white"/>
        </w:rPr>
      </w:pPr>
    </w:p>
    <w:p w14:paraId="4DF824EF" w14:textId="77777777" w:rsidR="00DC38CE" w:rsidRDefault="00CD382C">
      <w:pPr>
        <w:jc w:val="both"/>
        <w:rPr>
          <w:rFonts w:ascii="Verdana" w:eastAsia="Verdana" w:hAnsi="Verdana" w:cs="Verdana"/>
          <w:color w:val="0022B9"/>
          <w:highlight w:val="white"/>
        </w:rPr>
      </w:pPr>
      <w:r>
        <w:rPr>
          <w:rFonts w:ascii="Verdana" w:eastAsia="Verdana" w:hAnsi="Verdana" w:cs="Verdana"/>
          <w:color w:val="0022B9"/>
          <w:highlight w:val="white"/>
        </w:rPr>
        <w:t xml:space="preserve">Suas apresentações regulares acontecem na Sala Minas Gerais, em Belo Horizonte, em cinco séries de assinatura em que são interpretadas grandes obras do repertório sinfônico, com convidados de destaque no cenário da música orquestral. Tendo a aproximação com novos ouvintes como um de seus nortes artísticos, a Orquestra também traz à cidade uma sólida programação gratuita – são os Concertos para a Juventude, os Clássicos na Praça, os Concertos de Câmara e os concertos de encerramento do Festival Tinta Fresca e do Laboratório de Regência. Para as crianças e adolescentes, a Filarmônica dedica os Concertos Didáticos, em que mostra os primeiros passos para apreciar a música de concerto. </w:t>
      </w:r>
    </w:p>
    <w:p w14:paraId="4DF824F0" w14:textId="77777777" w:rsidR="00DC38CE" w:rsidRDefault="00CD382C">
      <w:pPr>
        <w:jc w:val="both"/>
        <w:rPr>
          <w:rFonts w:ascii="Verdana" w:eastAsia="Verdana" w:hAnsi="Verdana" w:cs="Verdana"/>
          <w:color w:val="0022B9"/>
          <w:highlight w:val="white"/>
        </w:rPr>
      </w:pPr>
      <w:r>
        <w:rPr>
          <w:rFonts w:ascii="Verdana" w:eastAsia="Verdana" w:hAnsi="Verdana" w:cs="Verdana"/>
          <w:color w:val="0022B9"/>
          <w:highlight w:val="white"/>
        </w:rPr>
        <w:lastRenderedPageBreak/>
        <w:t xml:space="preserve"> </w:t>
      </w:r>
    </w:p>
    <w:p w14:paraId="4DF824F1" w14:textId="0DB4C9AE" w:rsidR="00DC38CE" w:rsidRDefault="00CD382C">
      <w:pPr>
        <w:jc w:val="both"/>
        <w:rPr>
          <w:rFonts w:ascii="Verdana" w:eastAsia="Verdana" w:hAnsi="Verdana" w:cs="Verdana"/>
          <w:color w:val="0022B9"/>
          <w:highlight w:val="white"/>
        </w:rPr>
      </w:pPr>
      <w:r>
        <w:rPr>
          <w:rFonts w:ascii="Verdana" w:eastAsia="Verdana" w:hAnsi="Verdana" w:cs="Verdana"/>
          <w:color w:val="0022B9"/>
          <w:highlight w:val="white"/>
        </w:rPr>
        <w:t>A Orquestra possui 1</w:t>
      </w:r>
      <w:r w:rsidR="00743F9F">
        <w:rPr>
          <w:rFonts w:ascii="Verdana" w:eastAsia="Verdana" w:hAnsi="Verdana" w:cs="Verdana"/>
          <w:color w:val="0022B9"/>
          <w:highlight w:val="white"/>
        </w:rPr>
        <w:t>1</w:t>
      </w:r>
      <w:r>
        <w:rPr>
          <w:rFonts w:ascii="Verdana" w:eastAsia="Verdana" w:hAnsi="Verdana" w:cs="Verdana"/>
          <w:color w:val="0022B9"/>
          <w:highlight w:val="white"/>
        </w:rPr>
        <w:t xml:space="preserve"> álbuns gravados, entre eles três que integram o projeto Brasil em Concerto, do selo internacional Naxos junto ao Itamaraty. O álbum </w:t>
      </w:r>
      <w:r>
        <w:rPr>
          <w:rFonts w:ascii="Verdana" w:eastAsia="Verdana" w:hAnsi="Verdana" w:cs="Verdana"/>
          <w:i/>
          <w:color w:val="0022B9"/>
        </w:rPr>
        <w:t>Almeida Prado – obras para piano e orquestra</w:t>
      </w:r>
      <w:r>
        <w:rPr>
          <w:rFonts w:ascii="Verdana" w:eastAsia="Verdana" w:hAnsi="Verdana" w:cs="Verdana"/>
          <w:color w:val="0022B9"/>
          <w:highlight w:val="white"/>
        </w:rPr>
        <w:t>, com Fabio Mechetti e Sonia Rubinsky, foi indicado ao Grammy Latino 2020.</w:t>
      </w:r>
    </w:p>
    <w:p w14:paraId="4DF824F2" w14:textId="77777777" w:rsidR="00DC38CE" w:rsidRDefault="00DC38CE">
      <w:pPr>
        <w:jc w:val="both"/>
        <w:rPr>
          <w:rFonts w:ascii="Verdana" w:eastAsia="Verdana" w:hAnsi="Verdana" w:cs="Verdana"/>
          <w:color w:val="0022B9"/>
          <w:highlight w:val="white"/>
        </w:rPr>
      </w:pPr>
    </w:p>
    <w:p w14:paraId="4DF824F3" w14:textId="77777777" w:rsidR="00DC38CE" w:rsidRDefault="00CD382C">
      <w:pPr>
        <w:jc w:val="both"/>
        <w:rPr>
          <w:rFonts w:ascii="Verdana" w:eastAsia="Verdana" w:hAnsi="Verdana" w:cs="Verdana"/>
          <w:color w:val="0022B9"/>
          <w:highlight w:val="white"/>
        </w:rPr>
      </w:pPr>
      <w:r>
        <w:rPr>
          <w:rFonts w:ascii="Verdana" w:eastAsia="Verdana" w:hAnsi="Verdana" w:cs="Verdana"/>
          <w:color w:val="0022B9"/>
          <w:highlight w:val="white"/>
        </w:rPr>
        <w:t>Ainda em 2020, a Filarmônica inaugurou seu próprio estúdio de TV para a realização de transmissões ao vivo de seus concertos, totalizando hoje mais de 80 concertos transmitidos em seu canal no YouTube, onde se podem encontrar diversos outros conteúdos sobre a orquestra e a música de concerto.</w:t>
      </w:r>
    </w:p>
    <w:p w14:paraId="4DF824F4" w14:textId="77777777" w:rsidR="00DC38CE" w:rsidRDefault="00DC38CE">
      <w:pPr>
        <w:jc w:val="both"/>
        <w:rPr>
          <w:rFonts w:ascii="Verdana" w:eastAsia="Verdana" w:hAnsi="Verdana" w:cs="Verdana"/>
          <w:color w:val="0022B9"/>
          <w:highlight w:val="white"/>
        </w:rPr>
      </w:pPr>
    </w:p>
    <w:p w14:paraId="4DF824F5" w14:textId="77777777" w:rsidR="00DC38CE" w:rsidRDefault="00CD382C">
      <w:pPr>
        <w:jc w:val="both"/>
        <w:rPr>
          <w:rFonts w:ascii="Verdana" w:eastAsia="Verdana" w:hAnsi="Verdana" w:cs="Verdana"/>
          <w:color w:val="0022B9"/>
          <w:highlight w:val="white"/>
        </w:rPr>
      </w:pPr>
      <w:r>
        <w:rPr>
          <w:rFonts w:ascii="Verdana" w:eastAsia="Verdana" w:hAnsi="Verdana" w:cs="Verdana"/>
          <w:color w:val="0022B9"/>
          <w:highlight w:val="white"/>
        </w:rPr>
        <w:t>A Filarmônica realiza também diversas apresentações por cidades do interior mineiro e capitais do Brasil, tendo se apresentado também na Argentina e Uruguai. Em celebração ao bicentenário da Independência do Brasil, em 2022, realizou uma turnê a Portugal, apresentando-se nas principais salas de concertos do país nas cidades do Porto, Lisboa e Coimbra, além de um concerto a céu aberto, no Jardim da Torre de Belém, como parte da programação do Festival Lisboa na Rua, promovido pela Prefeitura de Lisboa.</w:t>
      </w:r>
    </w:p>
    <w:p w14:paraId="4DF824F6" w14:textId="77777777" w:rsidR="00DC38CE" w:rsidRDefault="00DC38CE">
      <w:pPr>
        <w:jc w:val="both"/>
        <w:rPr>
          <w:rFonts w:ascii="Verdana" w:eastAsia="Verdana" w:hAnsi="Verdana" w:cs="Verdana"/>
          <w:color w:val="0022B9"/>
          <w:highlight w:val="white"/>
        </w:rPr>
      </w:pPr>
    </w:p>
    <w:p w14:paraId="4DF824F7" w14:textId="77777777" w:rsidR="00DC38CE" w:rsidRDefault="00CD382C">
      <w:pPr>
        <w:jc w:val="both"/>
        <w:rPr>
          <w:rFonts w:ascii="Verdana" w:eastAsia="Verdana" w:hAnsi="Verdana" w:cs="Verdana"/>
          <w:color w:val="0022B9"/>
          <w:highlight w:val="white"/>
        </w:rPr>
      </w:pPr>
      <w:r>
        <w:rPr>
          <w:rFonts w:ascii="Verdana" w:eastAsia="Verdana" w:hAnsi="Verdana" w:cs="Verdana"/>
          <w:color w:val="0022B9"/>
          <w:highlight w:val="white"/>
        </w:rPr>
        <w:t>A sede da Filarmônica, a Sala Minas Gerais, foi inaugurada em 2015, sendo uma referência pelo seu projeto arquitetônico e acústico. Considerada uma das principais salas de concertos da América Latina, recebe anualmente um público médio de 100 mil pessoas.</w:t>
      </w:r>
    </w:p>
    <w:p w14:paraId="4DF824F8" w14:textId="77777777" w:rsidR="00DC38CE" w:rsidRDefault="00DC38CE">
      <w:pPr>
        <w:jc w:val="both"/>
        <w:rPr>
          <w:rFonts w:ascii="Verdana" w:eastAsia="Verdana" w:hAnsi="Verdana" w:cs="Verdana"/>
          <w:color w:val="0022B9"/>
          <w:highlight w:val="white"/>
        </w:rPr>
      </w:pPr>
    </w:p>
    <w:p w14:paraId="4DF824F9" w14:textId="77777777" w:rsidR="00DC38CE" w:rsidRDefault="00CD382C">
      <w:pPr>
        <w:jc w:val="both"/>
        <w:rPr>
          <w:rFonts w:ascii="Verdana" w:eastAsia="Verdana" w:hAnsi="Verdana" w:cs="Verdana"/>
          <w:color w:val="0022B9"/>
          <w:highlight w:val="white"/>
        </w:rPr>
      </w:pPr>
      <w:r>
        <w:rPr>
          <w:rFonts w:ascii="Verdana" w:eastAsia="Verdana" w:hAnsi="Verdana" w:cs="Verdana"/>
          <w:color w:val="0022B9"/>
          <w:highlight w:val="white"/>
        </w:rPr>
        <w:t>A Filarmônica de Minas Gerais é uma das iniciativas culturais mais bem-sucedidas do país. Juntas, Sala Minas Gerais e Filarmônica vêm transformando a capital mineira em polo da música sinfônica nacional e internacional, com reflexos positivos em outras áreas, como, por exemplo, turismo e relações de comércio internacional.</w:t>
      </w:r>
    </w:p>
    <w:p w14:paraId="5F1C8553" w14:textId="77777777" w:rsidR="00064FA1" w:rsidRDefault="00064FA1">
      <w:pPr>
        <w:jc w:val="both"/>
        <w:rPr>
          <w:rFonts w:ascii="Verdana" w:eastAsia="Verdana" w:hAnsi="Verdana" w:cs="Verdana"/>
          <w:color w:val="0022B9"/>
          <w:highlight w:val="white"/>
        </w:rPr>
      </w:pPr>
    </w:p>
    <w:p w14:paraId="67D3F3ED" w14:textId="77777777" w:rsidR="00064FA1" w:rsidRDefault="00064FA1" w:rsidP="00064FA1">
      <w:pPr>
        <w:spacing w:line="240" w:lineRule="auto"/>
        <w:jc w:val="both"/>
        <w:rPr>
          <w:rFonts w:ascii="Verdana" w:eastAsia="Verdana" w:hAnsi="Verdana" w:cs="Calibri Light"/>
          <w:b/>
          <w:bCs/>
          <w:color w:val="0022B9"/>
        </w:rPr>
      </w:pPr>
      <w:r>
        <w:rPr>
          <w:rFonts w:ascii="Verdana" w:eastAsia="Verdana" w:hAnsi="Verdana" w:cs="Calibri Light"/>
          <w:b/>
          <w:bCs/>
          <w:color w:val="0022B9"/>
        </w:rPr>
        <w:t>Os números da Filarmônica (2008 a junho/2023)</w:t>
      </w:r>
    </w:p>
    <w:p w14:paraId="4941A9BB" w14:textId="77777777" w:rsidR="00064FA1" w:rsidRDefault="00064FA1" w:rsidP="00064FA1">
      <w:pPr>
        <w:spacing w:line="240" w:lineRule="auto"/>
        <w:jc w:val="both"/>
        <w:rPr>
          <w:rFonts w:ascii="Verdana" w:eastAsia="Verdana" w:hAnsi="Verdana" w:cs="Calibri Light"/>
          <w:b/>
          <w:bCs/>
          <w:color w:val="0022B9"/>
        </w:rPr>
      </w:pPr>
    </w:p>
    <w:p w14:paraId="77195494" w14:textId="77777777" w:rsidR="00064FA1" w:rsidRDefault="00064FA1" w:rsidP="00064FA1">
      <w:pPr>
        <w:rPr>
          <w:rFonts w:ascii="Verdana" w:eastAsia="Verdana" w:hAnsi="Verdana" w:cs="Verdana"/>
          <w:color w:val="0022B9"/>
          <w:highlight w:val="white"/>
        </w:rPr>
      </w:pPr>
      <w:r>
        <w:rPr>
          <w:rFonts w:ascii="Verdana" w:eastAsia="Verdana" w:hAnsi="Verdana" w:cs="Verdana"/>
          <w:color w:val="0022B9"/>
          <w:highlight w:val="white"/>
        </w:rPr>
        <w:t xml:space="preserve">1.467.778 espectadores </w:t>
      </w:r>
    </w:p>
    <w:p w14:paraId="21CEB651" w14:textId="77777777" w:rsidR="00064FA1" w:rsidRDefault="00064FA1" w:rsidP="00064FA1">
      <w:pPr>
        <w:rPr>
          <w:rFonts w:ascii="Verdana" w:eastAsia="Verdana" w:hAnsi="Verdana" w:cs="Verdana"/>
          <w:color w:val="0022B9"/>
          <w:highlight w:val="white"/>
        </w:rPr>
      </w:pPr>
      <w:r>
        <w:rPr>
          <w:rFonts w:ascii="Verdana" w:eastAsia="Verdana" w:hAnsi="Verdana" w:cs="Verdana"/>
          <w:color w:val="0022B9"/>
          <w:highlight w:val="white"/>
        </w:rPr>
        <w:t>1.161 concertos realizados</w:t>
      </w:r>
    </w:p>
    <w:p w14:paraId="12350158" w14:textId="77777777" w:rsidR="00064FA1" w:rsidRDefault="00064FA1" w:rsidP="00064FA1">
      <w:pPr>
        <w:rPr>
          <w:rFonts w:ascii="Verdana" w:eastAsia="Verdana" w:hAnsi="Verdana" w:cs="Verdana"/>
          <w:color w:val="0022B9"/>
          <w:highlight w:val="white"/>
        </w:rPr>
      </w:pPr>
      <w:r>
        <w:rPr>
          <w:rFonts w:ascii="Verdana" w:eastAsia="Verdana" w:hAnsi="Verdana" w:cs="Verdana"/>
          <w:color w:val="0022B9"/>
          <w:highlight w:val="white"/>
        </w:rPr>
        <w:t>1.278 obras interpretadas</w:t>
      </w:r>
    </w:p>
    <w:p w14:paraId="16813E20" w14:textId="77777777" w:rsidR="00064FA1" w:rsidRDefault="00064FA1" w:rsidP="00064FA1">
      <w:pPr>
        <w:rPr>
          <w:rFonts w:ascii="Verdana" w:eastAsia="Verdana" w:hAnsi="Verdana" w:cs="Verdana"/>
          <w:color w:val="0022B9"/>
          <w:highlight w:val="white"/>
        </w:rPr>
      </w:pPr>
      <w:r>
        <w:rPr>
          <w:rFonts w:ascii="Verdana" w:eastAsia="Verdana" w:hAnsi="Verdana" w:cs="Verdana"/>
          <w:color w:val="0022B9"/>
          <w:highlight w:val="white"/>
        </w:rPr>
        <w:t>119 concertos em turnês estaduais</w:t>
      </w:r>
    </w:p>
    <w:p w14:paraId="77390B18" w14:textId="77777777" w:rsidR="00064FA1" w:rsidRDefault="00064FA1" w:rsidP="00064FA1">
      <w:pPr>
        <w:rPr>
          <w:rFonts w:ascii="Verdana" w:eastAsia="Verdana" w:hAnsi="Verdana" w:cs="Verdana"/>
          <w:color w:val="0022B9"/>
          <w:highlight w:val="white"/>
        </w:rPr>
      </w:pPr>
      <w:r>
        <w:rPr>
          <w:rFonts w:ascii="Verdana" w:eastAsia="Verdana" w:hAnsi="Verdana" w:cs="Verdana"/>
          <w:color w:val="0022B9"/>
          <w:highlight w:val="white"/>
        </w:rPr>
        <w:t>39 concertos em turnês nacionais</w:t>
      </w:r>
    </w:p>
    <w:p w14:paraId="626B7DC5" w14:textId="77777777" w:rsidR="00064FA1" w:rsidRDefault="00064FA1" w:rsidP="00064FA1">
      <w:pPr>
        <w:rPr>
          <w:rFonts w:ascii="Verdana" w:eastAsia="Verdana" w:hAnsi="Verdana" w:cs="Verdana"/>
          <w:color w:val="0022B9"/>
          <w:highlight w:val="white"/>
        </w:rPr>
      </w:pPr>
      <w:r>
        <w:rPr>
          <w:rFonts w:ascii="Verdana" w:eastAsia="Verdana" w:hAnsi="Verdana" w:cs="Verdana"/>
          <w:color w:val="0022B9"/>
          <w:highlight w:val="white"/>
        </w:rPr>
        <w:t>9 concertos em turnê internacional</w:t>
      </w:r>
    </w:p>
    <w:p w14:paraId="50C4D7B1" w14:textId="77777777" w:rsidR="00064FA1" w:rsidRDefault="00064FA1" w:rsidP="00064FA1">
      <w:pPr>
        <w:rPr>
          <w:rFonts w:ascii="Verdana" w:eastAsia="Verdana" w:hAnsi="Verdana" w:cs="Verdana"/>
          <w:color w:val="0022B9"/>
          <w:highlight w:val="white"/>
        </w:rPr>
      </w:pPr>
      <w:r>
        <w:rPr>
          <w:rFonts w:ascii="Verdana" w:eastAsia="Verdana" w:hAnsi="Verdana" w:cs="Verdana"/>
          <w:color w:val="0022B9"/>
          <w:highlight w:val="white"/>
        </w:rPr>
        <w:t>606 notas de programa publicadas no site</w:t>
      </w:r>
    </w:p>
    <w:p w14:paraId="2A937512" w14:textId="77777777" w:rsidR="00064FA1" w:rsidRDefault="00064FA1" w:rsidP="00064FA1">
      <w:pPr>
        <w:rPr>
          <w:rFonts w:ascii="Verdana" w:eastAsia="Verdana" w:hAnsi="Verdana" w:cs="Verdana"/>
          <w:color w:val="0022B9"/>
          <w:highlight w:val="white"/>
        </w:rPr>
      </w:pPr>
      <w:r>
        <w:rPr>
          <w:rFonts w:ascii="Verdana" w:eastAsia="Verdana" w:hAnsi="Verdana" w:cs="Verdana"/>
          <w:color w:val="0022B9"/>
          <w:highlight w:val="white"/>
        </w:rPr>
        <w:t>225 webfilmes publicados (20 com audiodescrição)</w:t>
      </w:r>
    </w:p>
    <w:p w14:paraId="75FF1039" w14:textId="77777777" w:rsidR="00064FA1" w:rsidRDefault="00064FA1" w:rsidP="00064FA1">
      <w:pPr>
        <w:rPr>
          <w:rFonts w:ascii="Verdana" w:eastAsia="Verdana" w:hAnsi="Verdana" w:cs="Verdana"/>
          <w:color w:val="0022B9"/>
          <w:highlight w:val="white"/>
        </w:rPr>
      </w:pPr>
      <w:r>
        <w:rPr>
          <w:rFonts w:ascii="Verdana" w:eastAsia="Verdana" w:hAnsi="Verdana" w:cs="Verdana"/>
          <w:color w:val="0022B9"/>
          <w:highlight w:val="white"/>
        </w:rPr>
        <w:t>1 coleção com 3 livros e 1 DVD sobre o universo orquestral</w:t>
      </w:r>
    </w:p>
    <w:p w14:paraId="551E4EFF" w14:textId="77777777" w:rsidR="00064FA1" w:rsidRDefault="00064FA1" w:rsidP="00064FA1">
      <w:pPr>
        <w:rPr>
          <w:rFonts w:ascii="Verdana" w:eastAsia="Verdana" w:hAnsi="Verdana" w:cs="Verdana"/>
          <w:color w:val="0022B9"/>
          <w:highlight w:val="white"/>
        </w:rPr>
      </w:pPr>
      <w:r>
        <w:rPr>
          <w:rFonts w:ascii="Verdana" w:eastAsia="Verdana" w:hAnsi="Verdana" w:cs="Verdana"/>
          <w:color w:val="0022B9"/>
          <w:highlight w:val="white"/>
        </w:rPr>
        <w:t>4 exposições itinerantes e multimeios sobre música clássica</w:t>
      </w:r>
    </w:p>
    <w:p w14:paraId="06C962E2" w14:textId="77777777" w:rsidR="00064FA1" w:rsidRDefault="00064FA1" w:rsidP="00064FA1">
      <w:pPr>
        <w:rPr>
          <w:rFonts w:ascii="Verdana" w:eastAsia="Verdana" w:hAnsi="Verdana" w:cs="Verdana"/>
          <w:color w:val="0022B9"/>
          <w:highlight w:val="white"/>
        </w:rPr>
      </w:pPr>
      <w:r>
        <w:rPr>
          <w:rFonts w:ascii="Verdana" w:eastAsia="Verdana" w:hAnsi="Verdana" w:cs="Verdana"/>
          <w:color w:val="0022B9"/>
          <w:highlight w:val="white"/>
        </w:rPr>
        <w:t>11 CDs lançados</w:t>
      </w:r>
    </w:p>
    <w:p w14:paraId="76E32E32" w14:textId="77777777" w:rsidR="00064FA1" w:rsidRDefault="00064FA1" w:rsidP="00064FA1">
      <w:pPr>
        <w:rPr>
          <w:rFonts w:ascii="Verdana" w:eastAsia="Verdana" w:hAnsi="Verdana" w:cs="Verdana"/>
          <w:color w:val="0022B9"/>
          <w:highlight w:val="white"/>
        </w:rPr>
      </w:pPr>
      <w:r>
        <w:rPr>
          <w:rFonts w:ascii="Verdana" w:eastAsia="Verdana" w:hAnsi="Verdana" w:cs="Verdana"/>
          <w:color w:val="0022B9"/>
          <w:highlight w:val="white"/>
        </w:rPr>
        <w:t xml:space="preserve">1 Indicação ao Grammy Latino 2020 (CD </w:t>
      </w:r>
      <w:r w:rsidRPr="00A55790">
        <w:rPr>
          <w:rFonts w:ascii="Verdana" w:eastAsia="Verdana" w:hAnsi="Verdana" w:cs="Verdana"/>
          <w:i/>
          <w:iCs/>
          <w:color w:val="0022B9"/>
          <w:highlight w:val="white"/>
        </w:rPr>
        <w:t>Almeida Prado - Obras para piano e orquestra</w:t>
      </w:r>
      <w:r>
        <w:rPr>
          <w:rFonts w:ascii="Verdana" w:eastAsia="Verdana" w:hAnsi="Verdana" w:cs="Verdana"/>
          <w:color w:val="0022B9"/>
          <w:highlight w:val="white"/>
        </w:rPr>
        <w:t xml:space="preserve"> – Categoria de Melhor Álbum Clássico)</w:t>
      </w:r>
    </w:p>
    <w:p w14:paraId="047039EA" w14:textId="77777777" w:rsidR="00064FA1" w:rsidRDefault="00064FA1" w:rsidP="00064FA1">
      <w:pPr>
        <w:jc w:val="both"/>
        <w:rPr>
          <w:rFonts w:ascii="Verdana" w:eastAsia="Verdana" w:hAnsi="Verdana" w:cs="Verdana"/>
          <w:color w:val="0022B9"/>
        </w:rPr>
      </w:pPr>
    </w:p>
    <w:p w14:paraId="4DF824FA" w14:textId="77777777" w:rsidR="00DC38CE" w:rsidRDefault="00DC38CE">
      <w:pPr>
        <w:spacing w:line="240" w:lineRule="auto"/>
        <w:jc w:val="both"/>
        <w:rPr>
          <w:rFonts w:ascii="Verdana" w:eastAsia="Verdana" w:hAnsi="Verdana" w:cs="Verdana"/>
          <w:color w:val="0022B9"/>
        </w:rPr>
      </w:pPr>
    </w:p>
    <w:p w14:paraId="4DF8250B" w14:textId="77777777" w:rsidR="00DC38CE" w:rsidRPr="00385DCA" w:rsidRDefault="00CD382C">
      <w:pPr>
        <w:rPr>
          <w:rFonts w:ascii="Verdana" w:eastAsia="Verdana" w:hAnsi="Verdana" w:cs="Verdana"/>
          <w:b/>
          <w:bCs/>
          <w:color w:val="0022B9"/>
          <w:highlight w:val="white"/>
        </w:rPr>
      </w:pPr>
      <w:r w:rsidRPr="00385DCA">
        <w:rPr>
          <w:rFonts w:ascii="Verdana" w:eastAsia="Verdana" w:hAnsi="Verdana" w:cs="Verdana"/>
          <w:b/>
          <w:bCs/>
          <w:color w:val="0022B9"/>
          <w:highlight w:val="white"/>
        </w:rPr>
        <w:t>Sobre o Instituto Unimed-BH</w:t>
      </w:r>
    </w:p>
    <w:p w14:paraId="0D38D1D3" w14:textId="77777777" w:rsidR="00BC57D6" w:rsidRPr="008473E2" w:rsidRDefault="00BC57D6" w:rsidP="008473E2">
      <w:pPr>
        <w:spacing w:before="100" w:beforeAutospacing="1" w:after="100" w:afterAutospacing="1"/>
        <w:jc w:val="both"/>
        <w:rPr>
          <w:rFonts w:ascii="Verdana" w:hAnsi="Verdana"/>
          <w:color w:val="0022B9"/>
        </w:rPr>
      </w:pPr>
      <w:r w:rsidRPr="008473E2">
        <w:rPr>
          <w:rFonts w:ascii="Verdana" w:hAnsi="Verdana"/>
          <w:color w:val="0022B9"/>
        </w:rPr>
        <w:t>O Instituto Unimed-BH completa 20 anos em 2023. A associação sem fins lucrativos foi criada em 2003 e, desde então, desenvolve projetos socioculturais e socioambientais visando à formação da cidadania, estimular o bem-estar e a qualidade de vida das pessoas, fomentar a economia criativa, valorizar espaços públicos e o meio ambiente. Ao longo de sua história, o Instituto destinou mais de R$ 170 milhões por meio das leis de incentivo municipal e federal, fundos do idoso e da criança e do adolescente, com o apoio de mais de 5,3 mil médicos cooperados e colaboradores da Unimed-BH. No último ano, mais de 9,3 mil postos de trabalho foram gerados e 1,6 milhão de pessoas foram alcançadas por meio de projetos em cinco linhas de atuação: Comunidade, Voluntariado, Meio Ambiente, Adoção de Espaços Públicos e Cultura, que estão alinhados aos Objetivos de Desenvolvimento Sustentável da Agenda 2030.</w:t>
      </w:r>
    </w:p>
    <w:p w14:paraId="4DF8250F" w14:textId="77777777" w:rsidR="00DC38CE" w:rsidRPr="00385DCA" w:rsidRDefault="00CD382C">
      <w:pPr>
        <w:jc w:val="both"/>
        <w:rPr>
          <w:rFonts w:ascii="Verdana" w:eastAsia="Verdana" w:hAnsi="Verdana" w:cs="Verdana"/>
          <w:color w:val="0022B9"/>
        </w:rPr>
      </w:pPr>
      <w:r w:rsidRPr="00385DCA">
        <w:rPr>
          <w:rFonts w:ascii="Verdana" w:eastAsia="Verdana" w:hAnsi="Verdana" w:cs="Verdana"/>
          <w:color w:val="0022B9"/>
          <w:highlight w:val="white"/>
        </w:rPr>
        <w:t xml:space="preserve">Acesse </w:t>
      </w:r>
      <w:hyperlink r:id="rId9">
        <w:r w:rsidRPr="00385DCA">
          <w:rPr>
            <w:rFonts w:ascii="Verdana" w:eastAsia="Verdana" w:hAnsi="Verdana" w:cs="Verdana"/>
            <w:color w:val="0022B9"/>
            <w:highlight w:val="white"/>
            <w:u w:val="single"/>
          </w:rPr>
          <w:t>www.institutounimedbh.com.br</w:t>
        </w:r>
      </w:hyperlink>
      <w:r w:rsidRPr="00385DCA">
        <w:rPr>
          <w:rFonts w:ascii="Verdana" w:eastAsia="Verdana" w:hAnsi="Verdana" w:cs="Verdana"/>
          <w:color w:val="0022B9"/>
          <w:highlight w:val="white"/>
        </w:rPr>
        <w:t xml:space="preserve"> e saiba mais.</w:t>
      </w:r>
    </w:p>
    <w:p w14:paraId="4DF82510" w14:textId="77777777" w:rsidR="00DC38CE" w:rsidRDefault="00DC38CE">
      <w:pPr>
        <w:jc w:val="both"/>
        <w:rPr>
          <w:rFonts w:ascii="Verdana" w:eastAsia="Verdana" w:hAnsi="Verdana" w:cs="Verdana"/>
          <w:color w:val="0022B9"/>
        </w:rPr>
      </w:pPr>
    </w:p>
    <w:p w14:paraId="4DF82511" w14:textId="77777777" w:rsidR="00DC38CE" w:rsidRDefault="00CD382C">
      <w:pPr>
        <w:tabs>
          <w:tab w:val="left" w:pos="5729"/>
        </w:tabs>
        <w:spacing w:line="240" w:lineRule="auto"/>
        <w:jc w:val="both"/>
        <w:rPr>
          <w:rFonts w:ascii="Verdana" w:eastAsia="Verdana" w:hAnsi="Verdana" w:cs="Verdana"/>
          <w:b/>
          <w:color w:val="0022B9"/>
        </w:rPr>
      </w:pPr>
      <w:r>
        <w:rPr>
          <w:rFonts w:ascii="Verdana" w:eastAsia="Verdana" w:hAnsi="Verdana" w:cs="Verdana"/>
          <w:b/>
          <w:color w:val="0022B9"/>
        </w:rPr>
        <w:t>—</w:t>
      </w:r>
    </w:p>
    <w:p w14:paraId="4DF82512" w14:textId="77777777" w:rsidR="00DC38CE" w:rsidRDefault="00CD382C">
      <w:pPr>
        <w:tabs>
          <w:tab w:val="left" w:pos="5729"/>
        </w:tabs>
        <w:spacing w:line="240" w:lineRule="auto"/>
        <w:jc w:val="both"/>
        <w:rPr>
          <w:rFonts w:ascii="Verdana" w:eastAsia="Verdana" w:hAnsi="Verdana" w:cs="Verdana"/>
          <w:b/>
          <w:color w:val="0022B9"/>
        </w:rPr>
      </w:pPr>
      <w:r>
        <w:rPr>
          <w:rFonts w:ascii="Verdana" w:eastAsia="Verdana" w:hAnsi="Verdana" w:cs="Verdana"/>
          <w:b/>
          <w:color w:val="0022B9"/>
        </w:rPr>
        <w:t xml:space="preserve">INFORMAÇÕES </w:t>
      </w:r>
    </w:p>
    <w:p w14:paraId="4DF82513" w14:textId="77777777" w:rsidR="00DC38CE" w:rsidRDefault="00CD382C">
      <w:pPr>
        <w:tabs>
          <w:tab w:val="left" w:pos="5729"/>
        </w:tabs>
        <w:spacing w:line="240" w:lineRule="auto"/>
        <w:jc w:val="both"/>
        <w:rPr>
          <w:rFonts w:ascii="Verdana" w:eastAsia="Verdana" w:hAnsi="Verdana" w:cs="Verdana"/>
          <w:b/>
          <w:color w:val="0022B9"/>
        </w:rPr>
      </w:pPr>
      <w:r>
        <w:rPr>
          <w:rFonts w:ascii="Verdana" w:eastAsia="Verdana" w:hAnsi="Verdana" w:cs="Verdana"/>
          <w:b/>
          <w:color w:val="0022B9"/>
        </w:rPr>
        <w:t>PARA A IMPRENSA</w:t>
      </w:r>
    </w:p>
    <w:p w14:paraId="4DF82514" w14:textId="77777777" w:rsidR="00DC38CE" w:rsidRDefault="00DC38CE">
      <w:pPr>
        <w:spacing w:line="240" w:lineRule="auto"/>
        <w:jc w:val="both"/>
        <w:rPr>
          <w:rFonts w:ascii="Verdana" w:eastAsia="Verdana" w:hAnsi="Verdana" w:cs="Verdana"/>
          <w:color w:val="0022B9"/>
        </w:rPr>
      </w:pPr>
    </w:p>
    <w:p w14:paraId="4DF82515" w14:textId="77777777" w:rsidR="00DC38CE" w:rsidRDefault="00DC38CE">
      <w:pPr>
        <w:spacing w:line="240" w:lineRule="auto"/>
        <w:jc w:val="both"/>
        <w:rPr>
          <w:rFonts w:ascii="Verdana" w:eastAsia="Verdana" w:hAnsi="Verdana" w:cs="Verdana"/>
          <w:color w:val="0022B9"/>
        </w:rPr>
      </w:pPr>
    </w:p>
    <w:p w14:paraId="4DF82516" w14:textId="77777777" w:rsidR="00DC38CE" w:rsidRDefault="00CD382C">
      <w:pPr>
        <w:spacing w:line="240" w:lineRule="auto"/>
        <w:jc w:val="both"/>
        <w:rPr>
          <w:rFonts w:ascii="Verdana" w:eastAsia="Verdana" w:hAnsi="Verdana" w:cs="Verdana"/>
          <w:b/>
          <w:color w:val="0022B9"/>
        </w:rPr>
      </w:pPr>
      <w:proofErr w:type="spellStart"/>
      <w:r>
        <w:rPr>
          <w:rFonts w:ascii="Verdana" w:eastAsia="Verdana" w:hAnsi="Verdana" w:cs="Verdana"/>
          <w:b/>
          <w:color w:val="0022B9"/>
        </w:rPr>
        <w:t>Personal</w:t>
      </w:r>
      <w:proofErr w:type="spellEnd"/>
      <w:r>
        <w:rPr>
          <w:rFonts w:ascii="Verdana" w:eastAsia="Verdana" w:hAnsi="Verdana" w:cs="Verdana"/>
          <w:b/>
          <w:color w:val="0022B9"/>
        </w:rPr>
        <w:t xml:space="preserve"> Press </w:t>
      </w:r>
    </w:p>
    <w:p w14:paraId="4DF82517" w14:textId="77777777" w:rsidR="00DC38CE" w:rsidRDefault="00DC38CE">
      <w:pPr>
        <w:spacing w:line="240" w:lineRule="auto"/>
        <w:jc w:val="both"/>
        <w:rPr>
          <w:rFonts w:ascii="Verdana" w:eastAsia="Verdana" w:hAnsi="Verdana" w:cs="Verdana"/>
          <w:color w:val="0022B9"/>
        </w:rPr>
      </w:pPr>
    </w:p>
    <w:p w14:paraId="4DF82518" w14:textId="77777777" w:rsidR="00DC38CE" w:rsidRPr="008A320C" w:rsidRDefault="00CD382C">
      <w:pPr>
        <w:spacing w:line="240" w:lineRule="auto"/>
        <w:jc w:val="both"/>
        <w:rPr>
          <w:rFonts w:ascii="Verdana" w:eastAsia="Verdana" w:hAnsi="Verdana" w:cs="Verdana"/>
          <w:color w:val="0022B9"/>
        </w:rPr>
      </w:pPr>
      <w:r w:rsidRPr="008A320C">
        <w:rPr>
          <w:rFonts w:ascii="Verdana" w:eastAsia="Verdana" w:hAnsi="Verdana" w:cs="Verdana"/>
          <w:color w:val="0022B9"/>
        </w:rPr>
        <w:t xml:space="preserve">Polliane Eliziário </w:t>
      </w:r>
    </w:p>
    <w:p w14:paraId="4DF82519" w14:textId="77777777" w:rsidR="00DC38CE" w:rsidRPr="008A320C" w:rsidRDefault="00846CCB">
      <w:pPr>
        <w:spacing w:line="240" w:lineRule="auto"/>
        <w:jc w:val="both"/>
        <w:rPr>
          <w:rFonts w:ascii="Verdana" w:eastAsia="Verdana" w:hAnsi="Verdana" w:cs="Verdana"/>
          <w:color w:val="0022B9"/>
        </w:rPr>
      </w:pPr>
      <w:hyperlink r:id="rId10">
        <w:r w:rsidR="00CD382C" w:rsidRPr="008A320C">
          <w:rPr>
            <w:rFonts w:ascii="Verdana" w:eastAsia="Verdana" w:hAnsi="Verdana" w:cs="Verdana"/>
            <w:i/>
            <w:color w:val="0022B9"/>
            <w:u w:val="single"/>
          </w:rPr>
          <w:t>polliane.eliziario@personalpress.jor.br</w:t>
        </w:r>
      </w:hyperlink>
      <w:r w:rsidR="00CD382C" w:rsidRPr="008A320C">
        <w:rPr>
          <w:rFonts w:ascii="Verdana" w:eastAsia="Verdana" w:hAnsi="Verdana" w:cs="Verdana"/>
          <w:i/>
          <w:color w:val="0022B9"/>
        </w:rPr>
        <w:t xml:space="preserve"> |</w:t>
      </w:r>
      <w:r w:rsidR="00CD382C" w:rsidRPr="008A320C">
        <w:rPr>
          <w:rFonts w:ascii="Verdana" w:eastAsia="Verdana" w:hAnsi="Verdana" w:cs="Verdana"/>
          <w:color w:val="0022B9"/>
        </w:rPr>
        <w:t xml:space="preserve"> (31) 9 9788-3029</w:t>
      </w:r>
    </w:p>
    <w:sectPr w:rsidR="00DC38CE" w:rsidRPr="008A320C">
      <w:headerReference w:type="default" r:id="rId11"/>
      <w:pgSz w:w="11909" w:h="16834"/>
      <w:pgMar w:top="1440" w:right="1440" w:bottom="1440" w:left="1440" w:header="1417" w:footer="85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C7664" w14:textId="77777777" w:rsidR="00703F0B" w:rsidRDefault="00703F0B">
      <w:pPr>
        <w:spacing w:line="240" w:lineRule="auto"/>
      </w:pPr>
      <w:r>
        <w:separator/>
      </w:r>
    </w:p>
  </w:endnote>
  <w:endnote w:type="continuationSeparator" w:id="0">
    <w:p w14:paraId="0A39A423" w14:textId="77777777" w:rsidR="00703F0B" w:rsidRDefault="00703F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E5ADA" w14:textId="77777777" w:rsidR="00703F0B" w:rsidRDefault="00703F0B">
      <w:pPr>
        <w:spacing w:line="240" w:lineRule="auto"/>
      </w:pPr>
      <w:r>
        <w:separator/>
      </w:r>
    </w:p>
  </w:footnote>
  <w:footnote w:type="continuationSeparator" w:id="0">
    <w:p w14:paraId="62897BFB" w14:textId="77777777" w:rsidR="00703F0B" w:rsidRDefault="00703F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8251E" w14:textId="77777777" w:rsidR="00DC38CE" w:rsidRDefault="00CD382C">
    <w:r>
      <w:rPr>
        <w:noProof/>
      </w:rPr>
      <w:drawing>
        <wp:anchor distT="0" distB="0" distL="0" distR="0" simplePos="0" relativeHeight="251658240" behindDoc="1" locked="0" layoutInCell="1" hidden="0" allowOverlap="1" wp14:anchorId="4DF82521" wp14:editId="4DF82522">
          <wp:simplePos x="0" y="0"/>
          <wp:positionH relativeFrom="page">
            <wp:posOffset>-12697</wp:posOffset>
          </wp:positionH>
          <wp:positionV relativeFrom="page">
            <wp:posOffset>25400</wp:posOffset>
          </wp:positionV>
          <wp:extent cx="7560000" cy="106704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0000" cy="10670400"/>
                  </a:xfrm>
                  <a:prstGeom prst="rect">
                    <a:avLst/>
                  </a:prstGeom>
                  <a:ln/>
                </pic:spPr>
              </pic:pic>
            </a:graphicData>
          </a:graphic>
        </wp:anchor>
      </w:drawing>
    </w:r>
  </w:p>
  <w:p w14:paraId="4DF8251F" w14:textId="77777777" w:rsidR="00DC38CE" w:rsidRDefault="00DC38CE"/>
  <w:p w14:paraId="4DF82520" w14:textId="77777777" w:rsidR="00DC38CE" w:rsidRDefault="00DC38C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8CE"/>
    <w:rsid w:val="00001DA3"/>
    <w:rsid w:val="00037DE7"/>
    <w:rsid w:val="000602B8"/>
    <w:rsid w:val="00064FA1"/>
    <w:rsid w:val="000A067E"/>
    <w:rsid w:val="0015703E"/>
    <w:rsid w:val="00162BEB"/>
    <w:rsid w:val="00164BB6"/>
    <w:rsid w:val="001901F6"/>
    <w:rsid w:val="001F7D4A"/>
    <w:rsid w:val="002107D1"/>
    <w:rsid w:val="00236B45"/>
    <w:rsid w:val="00290254"/>
    <w:rsid w:val="002922D6"/>
    <w:rsid w:val="002A548A"/>
    <w:rsid w:val="00313D9B"/>
    <w:rsid w:val="00324D3F"/>
    <w:rsid w:val="00385DCA"/>
    <w:rsid w:val="0039764C"/>
    <w:rsid w:val="003D2ACE"/>
    <w:rsid w:val="00402B28"/>
    <w:rsid w:val="004046C6"/>
    <w:rsid w:val="00417CDA"/>
    <w:rsid w:val="00461A79"/>
    <w:rsid w:val="00465546"/>
    <w:rsid w:val="00507631"/>
    <w:rsid w:val="00562707"/>
    <w:rsid w:val="005D21B2"/>
    <w:rsid w:val="005E1973"/>
    <w:rsid w:val="00626338"/>
    <w:rsid w:val="00646578"/>
    <w:rsid w:val="006761D0"/>
    <w:rsid w:val="007021CC"/>
    <w:rsid w:val="00703F0B"/>
    <w:rsid w:val="00722CF8"/>
    <w:rsid w:val="007355D6"/>
    <w:rsid w:val="00743F9F"/>
    <w:rsid w:val="0079353C"/>
    <w:rsid w:val="007F78E7"/>
    <w:rsid w:val="008364E4"/>
    <w:rsid w:val="00846CCB"/>
    <w:rsid w:val="008473E2"/>
    <w:rsid w:val="008672A8"/>
    <w:rsid w:val="008757B5"/>
    <w:rsid w:val="00883E0E"/>
    <w:rsid w:val="008937B0"/>
    <w:rsid w:val="008A0E8A"/>
    <w:rsid w:val="008A320C"/>
    <w:rsid w:val="008E4130"/>
    <w:rsid w:val="0092023C"/>
    <w:rsid w:val="00952591"/>
    <w:rsid w:val="00965BE7"/>
    <w:rsid w:val="009A4A57"/>
    <w:rsid w:val="00A55790"/>
    <w:rsid w:val="00AE79CE"/>
    <w:rsid w:val="00B044F5"/>
    <w:rsid w:val="00B4356B"/>
    <w:rsid w:val="00B51F59"/>
    <w:rsid w:val="00B85231"/>
    <w:rsid w:val="00B856B2"/>
    <w:rsid w:val="00BC57D6"/>
    <w:rsid w:val="00CD382C"/>
    <w:rsid w:val="00CE793A"/>
    <w:rsid w:val="00D95EC3"/>
    <w:rsid w:val="00DC38CE"/>
    <w:rsid w:val="00EC1ED6"/>
    <w:rsid w:val="00ED0C7C"/>
    <w:rsid w:val="00F00E16"/>
    <w:rsid w:val="00F074D3"/>
    <w:rsid w:val="00F631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824A8"/>
  <w15:docId w15:val="{01F7FB41-81D0-418B-BC29-4FA90D400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customStyle="1" w:styleId="xmsonormal">
    <w:name w:val="x_msonormal"/>
    <w:basedOn w:val="Normal"/>
    <w:rsid w:val="000602B8"/>
    <w:pPr>
      <w:spacing w:line="240" w:lineRule="auto"/>
    </w:pPr>
    <w:rPr>
      <w:rFonts w:ascii="Calibri" w:eastAsiaTheme="minorHAnsi" w:hAnsi="Calibri" w:cs="Calibri"/>
    </w:rPr>
  </w:style>
  <w:style w:type="character" w:styleId="Hyperlink">
    <w:name w:val="Hyperlink"/>
    <w:basedOn w:val="Fontepargpadro"/>
    <w:uiPriority w:val="99"/>
    <w:unhideWhenUsed/>
    <w:rsid w:val="00236B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549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ilarmonica.art.b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filarmonica.art.b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ilarmonica.art.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polliane.eliziario@personalpress.jor.br" TargetMode="External"/><Relationship Id="rId4" Type="http://schemas.openxmlformats.org/officeDocument/2006/relationships/footnotes" Target="footnotes.xml"/><Relationship Id="rId9" Type="http://schemas.openxmlformats.org/officeDocument/2006/relationships/hyperlink" Target="http://www.institutounimedbh.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1504</Words>
  <Characters>7973</Characters>
  <Application>Microsoft Office Word</Application>
  <DocSecurity>0</DocSecurity>
  <Lines>119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Merrina Delgado</dc:creator>
  <cp:lastModifiedBy>Merrina Delgado</cp:lastModifiedBy>
  <cp:revision>3</cp:revision>
  <dcterms:created xsi:type="dcterms:W3CDTF">2023-10-27T19:09:00Z</dcterms:created>
  <dcterms:modified xsi:type="dcterms:W3CDTF">2023-10-27T19:23:00Z</dcterms:modified>
</cp:coreProperties>
</file>