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TEMPORADA</w:t>
      </w:r>
    </w:p>
    <w:p w14:paraId="4BB3C3E2"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2023</w:t>
      </w:r>
    </w:p>
    <w:p w14:paraId="4A6E7FCE" w14:textId="77777777" w:rsidR="00EC35AC" w:rsidRPr="00A205E7" w:rsidRDefault="00EC35AC" w:rsidP="00EC35AC">
      <w:pPr>
        <w:spacing w:line="240" w:lineRule="auto"/>
        <w:jc w:val="center"/>
        <w:rPr>
          <w:rFonts w:ascii="Verdana" w:eastAsia="Verdana" w:hAnsi="Verdana" w:cs="Calibri Light"/>
          <w:b/>
          <w:color w:val="0022B9"/>
        </w:rPr>
      </w:pPr>
    </w:p>
    <w:p w14:paraId="0C29DF5A" w14:textId="77777777" w:rsidR="00EC35AC" w:rsidRPr="00A205E7" w:rsidRDefault="00EC35AC" w:rsidP="00EC35AC">
      <w:pPr>
        <w:spacing w:line="240" w:lineRule="auto"/>
        <w:jc w:val="center"/>
        <w:rPr>
          <w:rFonts w:ascii="Verdana" w:eastAsia="Verdana" w:hAnsi="Verdana" w:cs="Calibri Light"/>
          <w:b/>
          <w:i/>
          <w:color w:val="0022B9"/>
        </w:rPr>
      </w:pPr>
      <w:r w:rsidRPr="00A205E7">
        <w:rPr>
          <w:rFonts w:ascii="Verdana" w:eastAsia="Verdana" w:hAnsi="Verdana" w:cs="Calibri Light"/>
          <w:b/>
          <w:i/>
          <w:color w:val="0022B9"/>
        </w:rPr>
        <w:t>Quinze primaveras musicais</w:t>
      </w:r>
    </w:p>
    <w:p w14:paraId="3D6A272F" w14:textId="77777777" w:rsidR="00EC35AC" w:rsidRPr="00A205E7" w:rsidRDefault="00EC35AC" w:rsidP="00EC35AC">
      <w:pPr>
        <w:spacing w:line="240" w:lineRule="auto"/>
        <w:jc w:val="center"/>
        <w:rPr>
          <w:rFonts w:ascii="Verdana" w:eastAsia="Verdana" w:hAnsi="Verdana" w:cs="Calibri Light"/>
          <w:b/>
          <w:i/>
          <w:color w:val="0022B9"/>
        </w:rPr>
      </w:pPr>
    </w:p>
    <w:p w14:paraId="2C6E055A" w14:textId="6A856B95" w:rsidR="00EC35AC" w:rsidRPr="00432B5C" w:rsidRDefault="00432B5C" w:rsidP="00EC35AC">
      <w:pPr>
        <w:spacing w:line="240" w:lineRule="auto"/>
        <w:jc w:val="center"/>
        <w:rPr>
          <w:rFonts w:ascii="Verdana" w:eastAsia="Verdana" w:hAnsi="Verdana" w:cs="Calibri Light"/>
          <w:b/>
          <w:iCs/>
          <w:color w:val="0022B9"/>
        </w:rPr>
      </w:pPr>
      <w:r>
        <w:rPr>
          <w:rFonts w:ascii="Verdana" w:eastAsia="Verdana" w:hAnsi="Verdana" w:cs="Calibri Light"/>
          <w:b/>
          <w:iCs/>
          <w:color w:val="0022B9"/>
        </w:rPr>
        <w:t>F</w:t>
      </w:r>
      <w:r w:rsidR="005A3180">
        <w:rPr>
          <w:rFonts w:ascii="Verdana" w:eastAsia="Verdana" w:hAnsi="Verdana" w:cs="Calibri Light"/>
          <w:b/>
          <w:iCs/>
          <w:color w:val="0022B9"/>
        </w:rPr>
        <w:t xml:space="preserve">ILARMÔNICA DE MINAS GERAIS </w:t>
      </w:r>
      <w:r w:rsidR="000F6999">
        <w:rPr>
          <w:rFonts w:ascii="Verdana" w:eastAsia="Verdana" w:hAnsi="Verdana" w:cs="Calibri Light"/>
          <w:b/>
          <w:iCs/>
          <w:color w:val="0022B9"/>
        </w:rPr>
        <w:t xml:space="preserve">RECEBE </w:t>
      </w:r>
      <w:r w:rsidR="001B71ED">
        <w:rPr>
          <w:rFonts w:ascii="Verdana" w:eastAsia="Verdana" w:hAnsi="Verdana" w:cs="Calibri Light"/>
          <w:b/>
          <w:iCs/>
          <w:color w:val="0022B9"/>
        </w:rPr>
        <w:t>PELA PRIMEIRA VEZ A VIOLINISTA ESPANHOLA LETICIA MORENO</w:t>
      </w:r>
    </w:p>
    <w:p w14:paraId="13D007EB" w14:textId="77777777" w:rsidR="00EC35AC" w:rsidRPr="00A205E7" w:rsidRDefault="00EC35AC" w:rsidP="00EC35AC">
      <w:pPr>
        <w:spacing w:line="240" w:lineRule="auto"/>
        <w:jc w:val="center"/>
        <w:rPr>
          <w:rFonts w:ascii="Verdana" w:eastAsia="Verdana" w:hAnsi="Verdana" w:cs="Calibri Light"/>
          <w:b/>
          <w:i/>
          <w:color w:val="0022B9"/>
        </w:rPr>
      </w:pPr>
    </w:p>
    <w:p w14:paraId="60D6C471" w14:textId="77777777" w:rsidR="00EE0CA4" w:rsidRDefault="00EE0CA4" w:rsidP="00D72694">
      <w:pPr>
        <w:jc w:val="center"/>
        <w:rPr>
          <w:rFonts w:ascii="Verdana" w:eastAsia="Verdana" w:hAnsi="Verdana" w:cs="Calibri Light"/>
          <w:i/>
          <w:i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p>
    <w:p w14:paraId="71A8A622" w14:textId="77777777" w:rsidR="00CD0D23" w:rsidRPr="00BD3189" w:rsidRDefault="00CD0D23" w:rsidP="00CD0D23">
      <w:pPr>
        <w:spacing w:line="240" w:lineRule="auto"/>
        <w:jc w:val="both"/>
        <w:rPr>
          <w:rFonts w:ascii="Verdana" w:hAnsi="Verdana" w:cs="Calibri Light"/>
          <w:color w:val="0022B9"/>
        </w:rPr>
      </w:pPr>
      <w:r w:rsidRPr="00BD3189">
        <w:rPr>
          <w:rFonts w:ascii="Verdana" w:hAnsi="Verdana" w:cs="Calibri Light"/>
          <w:color w:val="0022B9"/>
        </w:rPr>
        <w:t xml:space="preserve">Em sua estreia com a </w:t>
      </w:r>
      <w:r w:rsidRPr="00BD3189">
        <w:rPr>
          <w:rFonts w:ascii="Verdana" w:hAnsi="Verdana" w:cs="Calibri Light"/>
          <w:b/>
          <w:bCs/>
          <w:color w:val="0022B9"/>
        </w:rPr>
        <w:t>Filarmônica de Minas Gerais</w:t>
      </w:r>
      <w:r w:rsidRPr="00BD3189">
        <w:rPr>
          <w:rFonts w:ascii="Verdana" w:hAnsi="Verdana" w:cs="Calibri Light"/>
          <w:color w:val="0022B9"/>
        </w:rPr>
        <w:t xml:space="preserve">, a violinista espanhola </w:t>
      </w:r>
      <w:r w:rsidRPr="00BD3189">
        <w:rPr>
          <w:rFonts w:ascii="Verdana" w:hAnsi="Verdana" w:cs="Calibri Light"/>
          <w:b/>
          <w:bCs/>
          <w:color w:val="0022B9"/>
        </w:rPr>
        <w:t>Leticia Moreno</w:t>
      </w:r>
      <w:r w:rsidRPr="00BD3189">
        <w:rPr>
          <w:rFonts w:ascii="Verdana" w:hAnsi="Verdana" w:cs="Calibri Light"/>
          <w:color w:val="0022B9"/>
        </w:rPr>
        <w:t xml:space="preserve"> celebra os </w:t>
      </w:r>
      <w:r w:rsidRPr="003F102D">
        <w:rPr>
          <w:rFonts w:ascii="Verdana" w:hAnsi="Verdana" w:cs="Calibri Light"/>
          <w:b/>
          <w:bCs/>
          <w:color w:val="0022B9"/>
        </w:rPr>
        <w:t>200 anos de nascimento de</w:t>
      </w:r>
      <w:r w:rsidRPr="00BD3189">
        <w:rPr>
          <w:rFonts w:ascii="Verdana" w:hAnsi="Verdana" w:cs="Calibri Light"/>
          <w:color w:val="0022B9"/>
        </w:rPr>
        <w:t xml:space="preserve"> </w:t>
      </w:r>
      <w:proofErr w:type="spellStart"/>
      <w:r w:rsidRPr="00A26329">
        <w:rPr>
          <w:rFonts w:ascii="Verdana" w:hAnsi="Verdana" w:cs="Calibri Light"/>
          <w:b/>
          <w:bCs/>
          <w:color w:val="0022B9"/>
        </w:rPr>
        <w:t>Lalo</w:t>
      </w:r>
      <w:proofErr w:type="spellEnd"/>
      <w:r w:rsidRPr="00BD3189">
        <w:rPr>
          <w:rFonts w:ascii="Verdana" w:hAnsi="Verdana" w:cs="Calibri Light"/>
          <w:color w:val="0022B9"/>
        </w:rPr>
        <w:t xml:space="preserve"> com sua famosa </w:t>
      </w:r>
      <w:r w:rsidRPr="00BD3189">
        <w:rPr>
          <w:rFonts w:ascii="Verdana" w:hAnsi="Verdana" w:cs="Calibri Light"/>
          <w:i/>
          <w:iCs/>
          <w:color w:val="0022B9"/>
        </w:rPr>
        <w:t>Sinfonia Espanhola</w:t>
      </w:r>
      <w:r w:rsidRPr="00BD3189">
        <w:rPr>
          <w:rFonts w:ascii="Verdana" w:hAnsi="Verdana" w:cs="Calibri Light"/>
          <w:color w:val="0022B9"/>
        </w:rPr>
        <w:t xml:space="preserve">, peça influenciada pelo rico folclore daquele país. Explorando o repertório sinfônico de </w:t>
      </w:r>
      <w:r w:rsidRPr="00BD3189">
        <w:rPr>
          <w:rFonts w:ascii="Verdana" w:hAnsi="Verdana" w:cs="Calibri Light"/>
          <w:b/>
          <w:bCs/>
          <w:color w:val="0022B9"/>
        </w:rPr>
        <w:t xml:space="preserve">Sergei </w:t>
      </w:r>
      <w:proofErr w:type="spellStart"/>
      <w:r w:rsidRPr="00BD3189">
        <w:rPr>
          <w:rFonts w:ascii="Verdana" w:hAnsi="Verdana" w:cs="Calibri Light"/>
          <w:b/>
          <w:bCs/>
          <w:color w:val="0022B9"/>
        </w:rPr>
        <w:t>Rachmaninov</w:t>
      </w:r>
      <w:proofErr w:type="spellEnd"/>
      <w:r w:rsidRPr="00BD3189">
        <w:rPr>
          <w:rFonts w:ascii="Verdana" w:hAnsi="Verdana" w:cs="Calibri Light"/>
          <w:color w:val="0022B9"/>
        </w:rPr>
        <w:t xml:space="preserve">, a Orquestra apresenta uma de suas obras mais marcantes, as </w:t>
      </w:r>
      <w:r w:rsidRPr="00BD3189">
        <w:rPr>
          <w:rFonts w:ascii="Verdana" w:hAnsi="Verdana" w:cs="Calibri Light"/>
          <w:i/>
          <w:iCs/>
          <w:color w:val="0022B9"/>
        </w:rPr>
        <w:t xml:space="preserve">Danças Sinfônicas, </w:t>
      </w:r>
      <w:r w:rsidRPr="00BD3189">
        <w:rPr>
          <w:rFonts w:ascii="Verdana" w:hAnsi="Verdana" w:cs="Calibri Light"/>
          <w:color w:val="0022B9"/>
        </w:rPr>
        <w:t xml:space="preserve">e dá início ao programa com a alegre </w:t>
      </w:r>
      <w:r w:rsidRPr="004326CB">
        <w:rPr>
          <w:rFonts w:ascii="Verdana" w:hAnsi="Verdana" w:cs="Calibri Light"/>
          <w:color w:val="0022B9"/>
        </w:rPr>
        <w:t xml:space="preserve">Abertura da ópera </w:t>
      </w:r>
      <w:r w:rsidRPr="004326CB">
        <w:rPr>
          <w:rFonts w:ascii="Verdana" w:hAnsi="Verdana" w:cs="Calibri Light"/>
          <w:i/>
          <w:color w:val="0022B9"/>
        </w:rPr>
        <w:t>O segredo de Susanna</w:t>
      </w:r>
      <w:r w:rsidRPr="004326CB">
        <w:rPr>
          <w:rFonts w:ascii="Verdana" w:hAnsi="Verdana" w:cs="Calibri Light"/>
          <w:color w:val="0022B9"/>
        </w:rPr>
        <w:t>, do</w:t>
      </w:r>
      <w:r w:rsidRPr="00BD3189">
        <w:rPr>
          <w:rFonts w:ascii="Verdana" w:hAnsi="Verdana" w:cs="Calibri Light"/>
          <w:color w:val="0022B9"/>
        </w:rPr>
        <w:t xml:space="preserve"> italiano </w:t>
      </w:r>
      <w:r w:rsidRPr="00BD3189">
        <w:rPr>
          <w:rFonts w:ascii="Verdana" w:hAnsi="Verdana" w:cs="Calibri Light"/>
          <w:b/>
          <w:bCs/>
          <w:color w:val="0022B9"/>
        </w:rPr>
        <w:t>Wolf-Ferrari</w:t>
      </w:r>
      <w:r w:rsidRPr="00BD3189">
        <w:rPr>
          <w:rFonts w:ascii="Verdana" w:hAnsi="Verdana" w:cs="Calibri Light"/>
          <w:i/>
          <w:iCs/>
          <w:color w:val="0022B9"/>
        </w:rPr>
        <w:t xml:space="preserve">. </w:t>
      </w:r>
      <w:r w:rsidRPr="00BD3189">
        <w:rPr>
          <w:rFonts w:ascii="Verdana" w:hAnsi="Verdana" w:cs="Calibri Light"/>
          <w:color w:val="0022B9"/>
        </w:rPr>
        <w:t>As apresentações serão nos dias</w:t>
      </w:r>
      <w:r w:rsidRPr="00BD3189">
        <w:rPr>
          <w:rFonts w:ascii="Verdana" w:hAnsi="Verdana" w:cs="Calibri Light"/>
          <w:b/>
          <w:bCs/>
          <w:color w:val="0022B9"/>
        </w:rPr>
        <w:t xml:space="preserve"> 28 e 29 de setembro</w:t>
      </w:r>
      <w:r w:rsidRPr="00BD3189">
        <w:rPr>
          <w:rFonts w:ascii="Verdana" w:hAnsi="Verdana" w:cs="Calibri Light"/>
          <w:color w:val="0022B9"/>
        </w:rPr>
        <w:t xml:space="preserve">, às </w:t>
      </w:r>
      <w:r w:rsidRPr="00BD3189">
        <w:rPr>
          <w:rFonts w:ascii="Verdana" w:hAnsi="Verdana" w:cs="Calibri Light"/>
          <w:b/>
          <w:bCs/>
          <w:color w:val="0022B9"/>
        </w:rPr>
        <w:t>20h30</w:t>
      </w:r>
      <w:r w:rsidRPr="00BD3189">
        <w:rPr>
          <w:rFonts w:ascii="Verdana" w:hAnsi="Verdana" w:cs="Calibri Light"/>
          <w:color w:val="0022B9"/>
        </w:rPr>
        <w:t>, na</w:t>
      </w:r>
      <w:r w:rsidRPr="00BD3189">
        <w:rPr>
          <w:rFonts w:ascii="Verdana" w:hAnsi="Verdana" w:cs="Calibri Light"/>
          <w:b/>
          <w:bCs/>
          <w:color w:val="0022B9"/>
        </w:rPr>
        <w:t xml:space="preserve"> Sala Minas Gerais</w:t>
      </w:r>
      <w:r w:rsidRPr="00BD3189">
        <w:rPr>
          <w:rFonts w:ascii="Verdana" w:hAnsi="Verdana" w:cs="Calibri Light"/>
          <w:color w:val="0022B9"/>
        </w:rPr>
        <w:t xml:space="preserve">, com regência do maestro </w:t>
      </w:r>
      <w:r w:rsidRPr="00BD3189">
        <w:rPr>
          <w:rFonts w:ascii="Verdana" w:hAnsi="Verdana" w:cs="Calibri Light"/>
          <w:b/>
          <w:bCs/>
          <w:color w:val="0022B9"/>
        </w:rPr>
        <w:t xml:space="preserve">Fabio </w:t>
      </w:r>
      <w:proofErr w:type="spellStart"/>
      <w:r w:rsidRPr="00BD3189">
        <w:rPr>
          <w:rFonts w:ascii="Verdana" w:hAnsi="Verdana" w:cs="Calibri Light"/>
          <w:b/>
          <w:bCs/>
          <w:color w:val="0022B9"/>
        </w:rPr>
        <w:t>Mechetti</w:t>
      </w:r>
      <w:proofErr w:type="spellEnd"/>
      <w:r w:rsidRPr="00BD3189">
        <w:rPr>
          <w:rFonts w:ascii="Verdana" w:hAnsi="Verdana" w:cs="Calibri Light"/>
          <w:color w:val="0022B9"/>
        </w:rPr>
        <w:t xml:space="preserve">, Diretor Artístico e Regente Titular da Filarmônica de Minas Gerais. Os ingressos estão à venda no site </w:t>
      </w:r>
      <w:hyperlink r:id="rId7" w:history="1">
        <w:r w:rsidRPr="00BD3189">
          <w:rPr>
            <w:rStyle w:val="Hyperlink"/>
            <w:rFonts w:ascii="Verdana" w:hAnsi="Verdana" w:cs="Calibri Light"/>
            <w:color w:val="0022B9"/>
          </w:rPr>
          <w:t>www.filarmonica.art.br</w:t>
        </w:r>
      </w:hyperlink>
      <w:r w:rsidRPr="00BD3189">
        <w:rPr>
          <w:rFonts w:ascii="Verdana" w:hAnsi="Verdana" w:cs="Calibri Light"/>
          <w:color w:val="0022B9"/>
        </w:rPr>
        <w:t xml:space="preserve"> e na bilheteria da Sala Minas Gerais.</w:t>
      </w:r>
    </w:p>
    <w:p w14:paraId="0B1ABFA6" w14:textId="77777777" w:rsidR="003A7C63" w:rsidRDefault="003A7C63" w:rsidP="00CE2052">
      <w:pPr>
        <w:jc w:val="both"/>
        <w:rPr>
          <w:rFonts w:ascii="Verdana" w:eastAsia="Verdana" w:hAnsi="Verdana" w:cs="Calibri Light"/>
          <w:color w:val="0022B9"/>
        </w:rPr>
      </w:pPr>
    </w:p>
    <w:p w14:paraId="47BD5D33" w14:textId="645AD142" w:rsidR="00EC35AC" w:rsidRDefault="002408D8" w:rsidP="00CD0D23">
      <w:pPr>
        <w:spacing w:line="240" w:lineRule="auto"/>
        <w:jc w:val="both"/>
        <w:rPr>
          <w:rFonts w:ascii="Verdana" w:eastAsia="Verdana" w:hAnsi="Verdana" w:cs="Calibri Light"/>
          <w:color w:val="0022B9"/>
        </w:rPr>
      </w:pPr>
      <w:r w:rsidRPr="00A205E7">
        <w:rPr>
          <w:rFonts w:ascii="Verdana" w:eastAsia="Verdana" w:hAnsi="Verdana" w:cs="Calibri Light"/>
          <w:color w:val="0022B9"/>
        </w:rPr>
        <w:t xml:space="preserve">Este projeto é apresentado pelo Ministério da Cultura, Governo de Minas Gerais e </w:t>
      </w:r>
      <w:r w:rsidR="00071082" w:rsidRPr="00A205E7">
        <w:rPr>
          <w:rFonts w:ascii="Verdana" w:eastAsia="Verdana" w:hAnsi="Verdana" w:cs="Calibri Light"/>
          <w:color w:val="0022B9"/>
        </w:rPr>
        <w:t xml:space="preserve">Instituto Cultural Vale e Banco Inter, com patrocínio da Cemig, </w:t>
      </w:r>
      <w:r w:rsidR="00DC2BDD" w:rsidRPr="00A205E7">
        <w:rPr>
          <w:rFonts w:ascii="Verdana" w:eastAsia="Verdana" w:hAnsi="Verdana" w:cs="Calibri Light"/>
          <w:color w:val="0022B9"/>
        </w:rPr>
        <w:t xml:space="preserve">por meio </w:t>
      </w:r>
      <w:r w:rsidRPr="00A205E7">
        <w:rPr>
          <w:rFonts w:ascii="Verdana" w:eastAsia="Verdana" w:hAnsi="Verdana" w:cs="Calibri Light"/>
          <w:color w:val="0022B9"/>
        </w:rPr>
        <w:t xml:space="preserve">da Lei Federal de Incentivo à Cultura. </w:t>
      </w:r>
      <w:r w:rsidR="00F819F5" w:rsidRPr="00A205E7">
        <w:rPr>
          <w:rFonts w:ascii="Verdana" w:hAnsi="Verdana" w:cs="Calibri Light"/>
          <w:color w:val="0022B9"/>
        </w:rPr>
        <w:t xml:space="preserve">Apoio: Circuito Liberdade. </w:t>
      </w:r>
      <w:r w:rsidRPr="00A205E7">
        <w:rPr>
          <w:rFonts w:ascii="Verdana" w:eastAsia="Verdana" w:hAnsi="Verdana" w:cs="Calibri Light"/>
          <w:color w:val="0022B9"/>
        </w:rPr>
        <w:t xml:space="preserve">Realização: Instituto Cultural Filarmônica, Secretaria Estadual </w:t>
      </w:r>
      <w:r w:rsidRPr="0065218A">
        <w:rPr>
          <w:rFonts w:ascii="Verdana" w:eastAsia="Verdana" w:hAnsi="Verdana" w:cs="Calibri Light"/>
          <w:color w:val="0022B9"/>
        </w:rPr>
        <w:t>de</w:t>
      </w:r>
      <w:r w:rsidRPr="00A205E7">
        <w:rPr>
          <w:rFonts w:ascii="Verdana" w:eastAsia="Verdana" w:hAnsi="Verdana" w:cs="Calibri Light"/>
          <w:color w:val="0022B9"/>
        </w:rPr>
        <w:t xml:space="preserve"> Cultura e Turismo de MG, Governo de Minas Gerais, Ministério da Cultura e Governo </w:t>
      </w:r>
      <w:r w:rsidRPr="003F3497">
        <w:rPr>
          <w:rFonts w:ascii="Verdana" w:eastAsia="Verdana" w:hAnsi="Verdana" w:cs="Calibri Light"/>
          <w:color w:val="0022B9"/>
        </w:rPr>
        <w:t>Federal</w:t>
      </w:r>
      <w:r w:rsidRPr="00A205E7">
        <w:rPr>
          <w:rFonts w:ascii="Verdana" w:eastAsia="Verdana" w:hAnsi="Verdana" w:cs="Calibri Light"/>
          <w:color w:val="0022B9"/>
        </w:rPr>
        <w:t>.</w:t>
      </w:r>
    </w:p>
    <w:p w14:paraId="7992A599" w14:textId="77777777" w:rsidR="00A955C1" w:rsidRDefault="00A955C1" w:rsidP="00CD0D23">
      <w:pPr>
        <w:spacing w:line="240" w:lineRule="auto"/>
        <w:jc w:val="both"/>
        <w:rPr>
          <w:rFonts w:ascii="Verdana" w:eastAsia="Verdana" w:hAnsi="Verdana" w:cs="Calibri Light"/>
          <w:color w:val="0022B9"/>
        </w:rPr>
      </w:pPr>
    </w:p>
    <w:p w14:paraId="1ECDBD2E" w14:textId="77777777" w:rsidR="00A955C1" w:rsidRDefault="00A955C1" w:rsidP="00CD0D23">
      <w:pPr>
        <w:spacing w:line="240" w:lineRule="auto"/>
        <w:jc w:val="both"/>
        <w:rPr>
          <w:rFonts w:ascii="Verdana" w:eastAsia="Verdana" w:hAnsi="Verdana" w:cs="Calibri Light"/>
          <w:color w:val="0022B9"/>
        </w:rPr>
      </w:pPr>
    </w:p>
    <w:p w14:paraId="41FD9FCE" w14:textId="77777777" w:rsidR="00792019" w:rsidRPr="00C56A29" w:rsidRDefault="00792019" w:rsidP="00792019">
      <w:pPr>
        <w:spacing w:line="240" w:lineRule="auto"/>
        <w:jc w:val="both"/>
        <w:rPr>
          <w:rFonts w:ascii="Verdana" w:eastAsia="Verdana" w:hAnsi="Verdana" w:cs="Calibri Light"/>
          <w:b/>
          <w:bCs/>
          <w:color w:val="0022B9"/>
        </w:rPr>
      </w:pPr>
      <w:r w:rsidRPr="00C56A29">
        <w:rPr>
          <w:rFonts w:ascii="Verdana" w:eastAsia="Verdana" w:hAnsi="Verdana" w:cs="Calibri Light"/>
          <w:b/>
          <w:bCs/>
          <w:color w:val="0022B9"/>
        </w:rPr>
        <w:t xml:space="preserve">Maestro Fabio </w:t>
      </w:r>
      <w:proofErr w:type="spellStart"/>
      <w:r w:rsidRPr="00C56A29">
        <w:rPr>
          <w:rFonts w:ascii="Verdana" w:eastAsia="Verdana" w:hAnsi="Verdana" w:cs="Calibri Light"/>
          <w:b/>
          <w:bCs/>
          <w:color w:val="0022B9"/>
        </w:rPr>
        <w:t>Mechetti</w:t>
      </w:r>
      <w:proofErr w:type="spellEnd"/>
      <w:r w:rsidRPr="00C56A29">
        <w:rPr>
          <w:rFonts w:ascii="Verdana" w:eastAsia="Verdana" w:hAnsi="Verdana" w:cs="Calibri Light"/>
          <w:b/>
          <w:bCs/>
          <w:color w:val="0022B9"/>
        </w:rPr>
        <w:t xml:space="preserve">, </w:t>
      </w:r>
      <w:r>
        <w:rPr>
          <w:rFonts w:ascii="Verdana" w:eastAsia="Verdana" w:hAnsi="Verdana" w:cs="Calibri Light"/>
          <w:b/>
          <w:bCs/>
          <w:color w:val="0022B9"/>
        </w:rPr>
        <w:t>D</w:t>
      </w:r>
      <w:r w:rsidRPr="00C56A29">
        <w:rPr>
          <w:rFonts w:ascii="Verdana" w:eastAsia="Verdana" w:hAnsi="Verdana" w:cs="Calibri Light"/>
          <w:b/>
          <w:bCs/>
          <w:color w:val="0022B9"/>
        </w:rPr>
        <w:t xml:space="preserve">iretor </w:t>
      </w:r>
      <w:r>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Pr>
          <w:rFonts w:ascii="Verdana" w:eastAsia="Verdana" w:hAnsi="Verdana" w:cs="Calibri Light"/>
          <w:b/>
          <w:bCs/>
          <w:color w:val="0022B9"/>
        </w:rPr>
        <w:t>R</w:t>
      </w:r>
      <w:r w:rsidRPr="00C56A29">
        <w:rPr>
          <w:rFonts w:ascii="Verdana" w:eastAsia="Verdana" w:hAnsi="Verdana" w:cs="Calibri Light"/>
          <w:b/>
          <w:bCs/>
          <w:color w:val="0022B9"/>
        </w:rPr>
        <w:t>egente titular</w:t>
      </w:r>
    </w:p>
    <w:p w14:paraId="39E88BC9" w14:textId="77777777" w:rsidR="00792019" w:rsidRPr="00C56A29" w:rsidRDefault="00792019" w:rsidP="00792019">
      <w:pPr>
        <w:spacing w:line="240" w:lineRule="auto"/>
        <w:ind w:leftChars="1559" w:left="3430"/>
        <w:jc w:val="both"/>
        <w:rPr>
          <w:rFonts w:ascii="Verdana" w:eastAsia="Verdana" w:hAnsi="Verdana" w:cs="Calibri Light"/>
          <w:color w:val="0022B9"/>
        </w:rPr>
      </w:pPr>
    </w:p>
    <w:p w14:paraId="294771B7" w14:textId="77777777" w:rsidR="00792019" w:rsidRPr="00C56A29" w:rsidRDefault="00792019" w:rsidP="0079201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é Diretor Artístico e Regente Titular da Orquestra Filarmônica de Minas Gerais, sendo responsável pela implementação de um dos    projetos mais bem-sucedidos no cenário musical brasileiro. </w:t>
      </w:r>
    </w:p>
    <w:p w14:paraId="34E24F33" w14:textId="77777777" w:rsidR="00792019" w:rsidRPr="00C56A29" w:rsidRDefault="00792019" w:rsidP="00792019">
      <w:pPr>
        <w:pStyle w:val="BasicParagraph"/>
        <w:spacing w:line="240" w:lineRule="auto"/>
        <w:jc w:val="both"/>
        <w:rPr>
          <w:rFonts w:ascii="Verdana" w:eastAsia="Verdana" w:hAnsi="Verdana" w:cs="Calibri Light"/>
          <w:color w:val="0022B9"/>
          <w:sz w:val="22"/>
          <w:szCs w:val="22"/>
          <w:lang w:eastAsia="pt-BR"/>
        </w:rPr>
      </w:pPr>
    </w:p>
    <w:p w14:paraId="69052992" w14:textId="77777777" w:rsidR="00792019" w:rsidRPr="00C56A29" w:rsidRDefault="00792019" w:rsidP="0079201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Ao ser convidado, em 2014, para o cargo de Regente Principal da Orquestra Filarmônica da Malásia, Fabio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0618C246" w14:textId="77777777" w:rsidR="00792019" w:rsidRPr="00C56A29" w:rsidRDefault="00792019" w:rsidP="00792019">
      <w:pPr>
        <w:pStyle w:val="BasicParagraph"/>
        <w:spacing w:line="240" w:lineRule="auto"/>
        <w:ind w:leftChars="1559" w:left="3430"/>
        <w:jc w:val="both"/>
        <w:rPr>
          <w:rFonts w:ascii="Verdana" w:eastAsia="Verdana" w:hAnsi="Verdana" w:cs="Calibri Light"/>
          <w:color w:val="0022B9"/>
          <w:sz w:val="22"/>
          <w:szCs w:val="22"/>
          <w:lang w:eastAsia="pt-BR"/>
        </w:rPr>
      </w:pPr>
    </w:p>
    <w:p w14:paraId="7EE1B10C" w14:textId="77777777" w:rsidR="00792019" w:rsidRPr="00C56A29" w:rsidRDefault="00792019" w:rsidP="0079201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Foi regente associado de </w:t>
      </w:r>
      <w:proofErr w:type="spellStart"/>
      <w:r w:rsidRPr="00C56A29">
        <w:rPr>
          <w:rFonts w:ascii="Verdana" w:eastAsia="Verdana" w:hAnsi="Verdana" w:cs="Calibri Light"/>
          <w:color w:val="0022B9"/>
          <w:sz w:val="22"/>
          <w:szCs w:val="22"/>
          <w:lang w:eastAsia="pt-BR"/>
        </w:rPr>
        <w:t>Mstislav</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33520D59" w14:textId="77777777" w:rsidR="00792019" w:rsidRPr="00C56A29" w:rsidRDefault="00792019" w:rsidP="00792019">
      <w:pPr>
        <w:pStyle w:val="BasicParagraph"/>
        <w:spacing w:line="240" w:lineRule="auto"/>
        <w:ind w:leftChars="1559" w:left="3430"/>
        <w:jc w:val="both"/>
        <w:rPr>
          <w:rFonts w:ascii="Verdana" w:eastAsia="Verdana" w:hAnsi="Verdana" w:cs="Calibri Light"/>
          <w:color w:val="0022B9"/>
          <w:sz w:val="22"/>
          <w:szCs w:val="22"/>
          <w:lang w:eastAsia="pt-BR"/>
        </w:rPr>
      </w:pPr>
    </w:p>
    <w:p w14:paraId="6DD6F010" w14:textId="77777777" w:rsidR="00792019" w:rsidRPr="00C56A29" w:rsidRDefault="00792019" w:rsidP="0079201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w:t>
      </w:r>
      <w:r w:rsidRPr="00C56A29">
        <w:rPr>
          <w:rFonts w:ascii="Verdana" w:eastAsia="Verdana" w:hAnsi="Verdana" w:cs="Calibri Light"/>
          <w:color w:val="0022B9"/>
          <w:sz w:val="22"/>
          <w:szCs w:val="22"/>
          <w:lang w:eastAsia="pt-BR"/>
        </w:rPr>
        <w:lastRenderedPageBreak/>
        <w:t xml:space="preserve">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69C482C2" w14:textId="77777777" w:rsidR="00792019" w:rsidRPr="00C56A29" w:rsidRDefault="00792019" w:rsidP="00792019">
      <w:pPr>
        <w:pStyle w:val="BasicParagraph"/>
        <w:spacing w:line="240" w:lineRule="auto"/>
        <w:ind w:leftChars="1559" w:left="3430"/>
        <w:jc w:val="both"/>
        <w:rPr>
          <w:rFonts w:ascii="Verdana" w:eastAsia="Verdana" w:hAnsi="Verdana" w:cs="Calibri Light"/>
          <w:color w:val="0022B9"/>
          <w:sz w:val="22"/>
          <w:szCs w:val="22"/>
          <w:lang w:eastAsia="pt-BR"/>
        </w:rPr>
      </w:pPr>
    </w:p>
    <w:p w14:paraId="32D92A83" w14:textId="77777777" w:rsidR="00792019" w:rsidRPr="00C56A29" w:rsidRDefault="00792019" w:rsidP="0079201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w:t>
      </w:r>
      <w:proofErr w:type="spellStart"/>
      <w:r w:rsidRPr="00C56A29">
        <w:rPr>
          <w:rFonts w:ascii="Verdana" w:eastAsia="Verdana" w:hAnsi="Verdana" w:cs="Calibri Light"/>
          <w:color w:val="0022B9"/>
          <w:sz w:val="22"/>
          <w:szCs w:val="22"/>
          <w:lang w:eastAsia="pt-BR"/>
        </w:rPr>
        <w:t>Mechetti</w:t>
      </w:r>
      <w:proofErr w:type="spellEnd"/>
      <w:r w:rsidRPr="00C56A29">
        <w:rPr>
          <w:rFonts w:ascii="Verdana" w:eastAsia="Verdana" w:hAnsi="Verdana" w:cs="Calibri Light"/>
          <w:color w:val="0022B9"/>
          <w:sz w:val="22"/>
          <w:szCs w:val="22"/>
          <w:lang w:eastAsia="pt-BR"/>
        </w:rPr>
        <w:t xml:space="preserve">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5040BBDB" w14:textId="77777777" w:rsidR="00792019" w:rsidRPr="00C56A29" w:rsidRDefault="00792019" w:rsidP="00792019">
      <w:pPr>
        <w:pStyle w:val="BasicParagraph"/>
        <w:spacing w:line="240" w:lineRule="auto"/>
        <w:ind w:leftChars="1559" w:left="3430"/>
        <w:jc w:val="both"/>
        <w:rPr>
          <w:rFonts w:ascii="Verdana" w:eastAsia="Verdana" w:hAnsi="Verdana" w:cs="Calibri Light"/>
          <w:color w:val="0022B9"/>
          <w:sz w:val="22"/>
          <w:szCs w:val="22"/>
          <w:lang w:eastAsia="pt-BR"/>
        </w:rPr>
      </w:pPr>
    </w:p>
    <w:p w14:paraId="5E739959" w14:textId="77777777" w:rsidR="00792019" w:rsidRPr="00C56A29" w:rsidRDefault="00792019" w:rsidP="0079201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Frederica</w:t>
      </w:r>
      <w:proofErr w:type="spellEnd"/>
      <w:r w:rsidRPr="00C56A29">
        <w:rPr>
          <w:rFonts w:ascii="Verdana" w:eastAsia="Verdana" w:hAnsi="Verdana" w:cs="Calibri Light"/>
          <w:color w:val="0022B9"/>
          <w:sz w:val="22"/>
          <w:szCs w:val="22"/>
          <w:lang w:eastAsia="pt-BR"/>
        </w:rPr>
        <w:t xml:space="preserve"> von </w:t>
      </w:r>
      <w:proofErr w:type="spellStart"/>
      <w:r w:rsidRPr="00C56A29">
        <w:rPr>
          <w:rFonts w:ascii="Verdana" w:eastAsia="Verdana" w:hAnsi="Verdana" w:cs="Calibri Light"/>
          <w:color w:val="0022B9"/>
          <w:sz w:val="22"/>
          <w:szCs w:val="22"/>
          <w:lang w:eastAsia="pt-BR"/>
        </w:rPr>
        <w:t>Stade</w:t>
      </w:r>
      <w:proofErr w:type="spellEnd"/>
      <w:r w:rsidRPr="00C56A29">
        <w:rPr>
          <w:rFonts w:ascii="Verdana" w:eastAsia="Verdana" w:hAnsi="Verdana" w:cs="Calibri Light"/>
          <w:color w:val="0022B9"/>
          <w:sz w:val="22"/>
          <w:szCs w:val="22"/>
          <w:lang w:eastAsia="pt-BR"/>
        </w:rPr>
        <w:t xml:space="preserv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Midori</w:t>
      </w:r>
      <w:proofErr w:type="spellEnd"/>
      <w:r w:rsidRPr="00C56A29">
        <w:rPr>
          <w:rFonts w:ascii="Verdana" w:eastAsia="Verdana" w:hAnsi="Verdana" w:cs="Calibri Light"/>
          <w:color w:val="0022B9"/>
          <w:sz w:val="22"/>
          <w:szCs w:val="22"/>
          <w:lang w:eastAsia="pt-BR"/>
        </w:rPr>
        <w:t xml:space="preserve">,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Kathlee</w:t>
      </w:r>
      <w:bookmarkStart w:id="4" w:name="_GoBack"/>
      <w:bookmarkEnd w:id="4"/>
      <w:r w:rsidRPr="00C56A29">
        <w:rPr>
          <w:rFonts w:ascii="Verdana" w:eastAsia="Verdana" w:hAnsi="Verdana" w:cs="Calibri Light"/>
          <w:color w:val="0022B9"/>
          <w:sz w:val="22"/>
          <w:szCs w:val="22"/>
          <w:lang w:eastAsia="pt-BR"/>
        </w:rPr>
        <w:t xml:space="preserv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13CECE8A" w14:textId="77777777" w:rsidR="00792019" w:rsidRPr="00C56A29" w:rsidRDefault="00792019" w:rsidP="00792019">
      <w:pPr>
        <w:pStyle w:val="BasicParagraph"/>
        <w:spacing w:line="240" w:lineRule="auto"/>
        <w:ind w:leftChars="1559" w:left="3430"/>
        <w:jc w:val="both"/>
        <w:rPr>
          <w:rFonts w:ascii="Verdana" w:eastAsia="Verdana" w:hAnsi="Verdana" w:cs="Calibri Light"/>
          <w:color w:val="0022B9"/>
          <w:sz w:val="22"/>
          <w:szCs w:val="22"/>
          <w:lang w:eastAsia="pt-BR"/>
        </w:rPr>
      </w:pPr>
    </w:p>
    <w:p w14:paraId="7FD64A7D" w14:textId="1F08979C" w:rsidR="00792019" w:rsidRDefault="00792019" w:rsidP="00792019">
      <w:pPr>
        <w:spacing w:line="240" w:lineRule="auto"/>
        <w:jc w:val="both"/>
        <w:rPr>
          <w:rFonts w:ascii="Verdana" w:eastAsia="Verdana" w:hAnsi="Verdana" w:cs="Calibri Light"/>
          <w:color w:val="0022B9"/>
        </w:rPr>
      </w:pPr>
      <w:r w:rsidRPr="00E62036">
        <w:rPr>
          <w:rFonts w:ascii="Verdana" w:eastAsia="Verdana" w:hAnsi="Verdana" w:cs="Calibri Light"/>
          <w:color w:val="0022B9"/>
        </w:rPr>
        <w:t xml:space="preserve">Em 2023, estreou no Festival </w:t>
      </w:r>
      <w:proofErr w:type="spellStart"/>
      <w:r w:rsidRPr="00E62036">
        <w:rPr>
          <w:rFonts w:ascii="Verdana" w:eastAsia="Verdana" w:hAnsi="Verdana" w:cs="Calibri Light"/>
          <w:color w:val="0022B9"/>
        </w:rPr>
        <w:t>Casals</w:t>
      </w:r>
      <w:proofErr w:type="spellEnd"/>
      <w:r w:rsidRPr="00E62036">
        <w:rPr>
          <w:rFonts w:ascii="Verdana" w:eastAsia="Verdana" w:hAnsi="Verdana" w:cs="Calibri Light"/>
          <w:color w:val="0022B9"/>
        </w:rPr>
        <w:t xml:space="preserve"> com a Sinfônica de Porto Rico e </w:t>
      </w:r>
      <w:r w:rsidR="008B4BD1" w:rsidRPr="00E62036">
        <w:rPr>
          <w:rFonts w:ascii="Verdana" w:eastAsia="Verdana" w:hAnsi="Verdana" w:cs="Calibri Light"/>
          <w:color w:val="0022B9"/>
        </w:rPr>
        <w:t>voltou a se apresentar com a</w:t>
      </w:r>
      <w:r w:rsidRPr="00E62036">
        <w:rPr>
          <w:rFonts w:ascii="Verdana" w:eastAsia="Verdana" w:hAnsi="Verdana" w:cs="Calibri Light"/>
          <w:color w:val="0022B9"/>
        </w:rPr>
        <w:t xml:space="preserve"> Orquestra Sinfônica Nacional da Colômbia, em Bogotá.</w:t>
      </w:r>
    </w:p>
    <w:p w14:paraId="4B37D0C6" w14:textId="77777777" w:rsidR="00A955C1" w:rsidRDefault="00A955C1" w:rsidP="00CD0D23">
      <w:pPr>
        <w:spacing w:line="240" w:lineRule="auto"/>
        <w:jc w:val="both"/>
        <w:rPr>
          <w:rFonts w:ascii="Verdana" w:eastAsia="Verdana" w:hAnsi="Verdana" w:cs="Calibri Light"/>
          <w:color w:val="0022B9"/>
        </w:rPr>
      </w:pPr>
    </w:p>
    <w:p w14:paraId="3BE841CF" w14:textId="73F4462E" w:rsidR="00A955C1" w:rsidRPr="00072B52" w:rsidRDefault="00072B52" w:rsidP="00CD0D23">
      <w:pPr>
        <w:spacing w:line="240" w:lineRule="auto"/>
        <w:jc w:val="both"/>
        <w:rPr>
          <w:rFonts w:ascii="Verdana" w:eastAsia="Verdana" w:hAnsi="Verdana" w:cs="Calibri Light"/>
          <w:b/>
          <w:bCs/>
          <w:color w:val="0022B9"/>
        </w:rPr>
      </w:pPr>
      <w:r w:rsidRPr="00072B52">
        <w:rPr>
          <w:rFonts w:ascii="Verdana" w:eastAsia="Verdana" w:hAnsi="Verdana" w:cs="Calibri Light"/>
          <w:b/>
          <w:bCs/>
          <w:color w:val="0022B9"/>
        </w:rPr>
        <w:t>Leticia Moreno, violino</w:t>
      </w:r>
    </w:p>
    <w:p w14:paraId="7D146171" w14:textId="77777777" w:rsidR="00A955C1" w:rsidRDefault="00A955C1" w:rsidP="00CD0D23">
      <w:pPr>
        <w:spacing w:line="240" w:lineRule="auto"/>
        <w:jc w:val="both"/>
        <w:rPr>
          <w:rFonts w:ascii="Verdana" w:eastAsia="Verdana" w:hAnsi="Verdana" w:cs="Calibri Light"/>
          <w:color w:val="0022B9"/>
        </w:rPr>
      </w:pPr>
    </w:p>
    <w:p w14:paraId="02C07163" w14:textId="29FB34C0" w:rsidR="00A955C1" w:rsidRPr="00072B52" w:rsidRDefault="00A955C1" w:rsidP="00CD0D23">
      <w:pPr>
        <w:spacing w:line="240" w:lineRule="auto"/>
        <w:jc w:val="both"/>
        <w:rPr>
          <w:rFonts w:ascii="Verdana" w:eastAsia="Verdana" w:hAnsi="Verdana" w:cs="Calibri Light"/>
          <w:color w:val="0022B9"/>
        </w:rPr>
      </w:pPr>
      <w:r w:rsidRPr="00072B52">
        <w:rPr>
          <w:rFonts w:ascii="Verdana" w:hAnsi="Verdana"/>
          <w:color w:val="0022B9"/>
        </w:rPr>
        <w:t xml:space="preserve">Espanhola de ascendência peruana, Leticia Moreno é uma violinista versátil, de carisma e força interpretativa marcantes. Presença constante nas grandes salas de concerto da Espanha, tem fortalecido seus laços com a América Latina, retornando toda temporada e se apresentando com as principais orquestras do continente. Ao redor do globo, Leticia apresentou-se também com orquestras de renome, como as filarmônicas de São Petersburgo, Belgrado, Helsinki e a </w:t>
      </w:r>
      <w:proofErr w:type="spellStart"/>
      <w:r w:rsidRPr="00072B52">
        <w:rPr>
          <w:rFonts w:ascii="Verdana" w:hAnsi="Verdana"/>
          <w:color w:val="0022B9"/>
        </w:rPr>
        <w:t>Philarmonia</w:t>
      </w:r>
      <w:proofErr w:type="spellEnd"/>
      <w:r w:rsidRPr="00072B52">
        <w:rPr>
          <w:rFonts w:ascii="Verdana" w:hAnsi="Verdana"/>
          <w:color w:val="0022B9"/>
        </w:rPr>
        <w:t xml:space="preserve">, e as sinfônicas de Houston, Viena e a NHK, no Japão. Colaborou com maestros importantes como </w:t>
      </w:r>
      <w:proofErr w:type="spellStart"/>
      <w:r w:rsidRPr="00072B52">
        <w:rPr>
          <w:rFonts w:ascii="Verdana" w:hAnsi="Verdana"/>
          <w:color w:val="0022B9"/>
        </w:rPr>
        <w:t>Zubin</w:t>
      </w:r>
      <w:proofErr w:type="spellEnd"/>
      <w:r w:rsidRPr="00072B52">
        <w:rPr>
          <w:rFonts w:ascii="Verdana" w:hAnsi="Verdana"/>
          <w:color w:val="0022B9"/>
        </w:rPr>
        <w:t xml:space="preserve"> </w:t>
      </w:r>
      <w:proofErr w:type="spellStart"/>
      <w:r w:rsidRPr="00072B52">
        <w:rPr>
          <w:rFonts w:ascii="Verdana" w:hAnsi="Verdana"/>
          <w:color w:val="0022B9"/>
        </w:rPr>
        <w:t>Mehta</w:t>
      </w:r>
      <w:proofErr w:type="spellEnd"/>
      <w:r w:rsidRPr="00072B52">
        <w:rPr>
          <w:rFonts w:ascii="Verdana" w:hAnsi="Verdana"/>
          <w:color w:val="0022B9"/>
        </w:rPr>
        <w:t xml:space="preserve">, </w:t>
      </w:r>
      <w:proofErr w:type="spellStart"/>
      <w:r w:rsidRPr="00072B52">
        <w:rPr>
          <w:rFonts w:ascii="Verdana" w:hAnsi="Verdana"/>
          <w:color w:val="0022B9"/>
        </w:rPr>
        <w:t>Esa-Pekka</w:t>
      </w:r>
      <w:proofErr w:type="spellEnd"/>
      <w:r w:rsidRPr="00072B52">
        <w:rPr>
          <w:rFonts w:ascii="Verdana" w:hAnsi="Verdana"/>
          <w:color w:val="0022B9"/>
        </w:rPr>
        <w:t xml:space="preserve"> </w:t>
      </w:r>
      <w:proofErr w:type="spellStart"/>
      <w:r w:rsidRPr="00072B52">
        <w:rPr>
          <w:rFonts w:ascii="Verdana" w:hAnsi="Verdana"/>
          <w:color w:val="0022B9"/>
        </w:rPr>
        <w:t>Salonen</w:t>
      </w:r>
      <w:proofErr w:type="spellEnd"/>
      <w:r w:rsidRPr="00072B52">
        <w:rPr>
          <w:rFonts w:ascii="Verdana" w:hAnsi="Verdana"/>
          <w:color w:val="0022B9"/>
        </w:rPr>
        <w:t xml:space="preserve">, Paavo </w:t>
      </w:r>
      <w:proofErr w:type="spellStart"/>
      <w:r w:rsidRPr="00072B52">
        <w:rPr>
          <w:rFonts w:ascii="Verdana" w:hAnsi="Verdana"/>
          <w:color w:val="0022B9"/>
        </w:rPr>
        <w:t>Järvi</w:t>
      </w:r>
      <w:proofErr w:type="spellEnd"/>
      <w:r w:rsidRPr="00072B52">
        <w:rPr>
          <w:rFonts w:ascii="Verdana" w:hAnsi="Verdana"/>
          <w:color w:val="0022B9"/>
        </w:rPr>
        <w:t xml:space="preserve"> e Andrés </w:t>
      </w:r>
      <w:proofErr w:type="spellStart"/>
      <w:r w:rsidRPr="00072B52">
        <w:rPr>
          <w:rFonts w:ascii="Verdana" w:hAnsi="Verdana"/>
          <w:color w:val="0022B9"/>
        </w:rPr>
        <w:t>Orozco</w:t>
      </w:r>
      <w:proofErr w:type="spellEnd"/>
      <w:r w:rsidRPr="00072B52">
        <w:rPr>
          <w:rFonts w:ascii="Verdana" w:hAnsi="Verdana"/>
          <w:color w:val="0022B9"/>
        </w:rPr>
        <w:t>-Estrada, entre outros. Suas gravações incluem um álbum dedicado ao estudo da música espanhola e uma interpretação do </w:t>
      </w:r>
      <w:r w:rsidRPr="00072B52">
        <w:rPr>
          <w:rFonts w:ascii="Verdana" w:hAnsi="Verdana"/>
          <w:i/>
          <w:iCs/>
          <w:color w:val="0022B9"/>
        </w:rPr>
        <w:t>Concerto para violino nº 1</w:t>
      </w:r>
      <w:r w:rsidRPr="00072B52">
        <w:rPr>
          <w:rFonts w:ascii="Verdana" w:hAnsi="Verdana"/>
          <w:color w:val="0022B9"/>
        </w:rPr>
        <w:t xml:space="preserve"> de </w:t>
      </w:r>
      <w:proofErr w:type="spellStart"/>
      <w:r w:rsidRPr="00072B52">
        <w:rPr>
          <w:rFonts w:ascii="Verdana" w:hAnsi="Verdana"/>
          <w:color w:val="0022B9"/>
        </w:rPr>
        <w:t>Shostakovich</w:t>
      </w:r>
      <w:proofErr w:type="spellEnd"/>
      <w:r w:rsidRPr="00072B52">
        <w:rPr>
          <w:rFonts w:ascii="Verdana" w:hAnsi="Verdana"/>
          <w:color w:val="0022B9"/>
        </w:rPr>
        <w:t xml:space="preserve">, com condução de Yuri </w:t>
      </w:r>
      <w:proofErr w:type="spellStart"/>
      <w:r w:rsidRPr="00072B52">
        <w:rPr>
          <w:rFonts w:ascii="Verdana" w:hAnsi="Verdana"/>
          <w:color w:val="0022B9"/>
        </w:rPr>
        <w:t>Temirkanov</w:t>
      </w:r>
      <w:proofErr w:type="spellEnd"/>
      <w:r w:rsidRPr="00072B52">
        <w:rPr>
          <w:rFonts w:ascii="Verdana" w:hAnsi="Verdana"/>
          <w:color w:val="0022B9"/>
        </w:rPr>
        <w:t xml:space="preserve">. Mais recentemente, gravou </w:t>
      </w:r>
      <w:proofErr w:type="spellStart"/>
      <w:r w:rsidRPr="00072B52">
        <w:rPr>
          <w:rFonts w:ascii="Verdana" w:hAnsi="Verdana"/>
          <w:color w:val="0022B9"/>
        </w:rPr>
        <w:t>Piazzolla</w:t>
      </w:r>
      <w:proofErr w:type="spellEnd"/>
      <w:r w:rsidRPr="00072B52">
        <w:rPr>
          <w:rFonts w:ascii="Verdana" w:hAnsi="Verdana"/>
          <w:color w:val="0022B9"/>
        </w:rPr>
        <w:t xml:space="preserve"> com a Filarmônica de Londres e estreou mundialmente o concerto </w:t>
      </w:r>
      <w:r w:rsidRPr="00072B52">
        <w:rPr>
          <w:rFonts w:ascii="Verdana" w:hAnsi="Verdana"/>
          <w:i/>
          <w:iCs/>
          <w:color w:val="0022B9"/>
        </w:rPr>
        <w:t>Aurora</w:t>
      </w:r>
      <w:r w:rsidRPr="00072B52">
        <w:rPr>
          <w:rFonts w:ascii="Verdana" w:hAnsi="Verdana"/>
          <w:color w:val="0022B9"/>
        </w:rPr>
        <w:t xml:space="preserve">, do compositor peruano Jimmy López </w:t>
      </w:r>
      <w:proofErr w:type="spellStart"/>
      <w:r w:rsidRPr="00072B52">
        <w:rPr>
          <w:rFonts w:ascii="Verdana" w:hAnsi="Verdana"/>
          <w:color w:val="0022B9"/>
        </w:rPr>
        <w:t>Bellido</w:t>
      </w:r>
      <w:proofErr w:type="spellEnd"/>
      <w:r w:rsidRPr="00072B52">
        <w:rPr>
          <w:rFonts w:ascii="Verdana" w:hAnsi="Verdana"/>
          <w:color w:val="0022B9"/>
        </w:rPr>
        <w:t>.</w:t>
      </w:r>
    </w:p>
    <w:p w14:paraId="7F223A91" w14:textId="77777777" w:rsidR="001270B5" w:rsidRDefault="001270B5" w:rsidP="00CE2052">
      <w:pPr>
        <w:jc w:val="both"/>
        <w:rPr>
          <w:rFonts w:ascii="Verdana" w:eastAsia="Verdana" w:hAnsi="Verdana" w:cs="Calibri Light"/>
          <w:color w:val="0022B9"/>
        </w:rPr>
      </w:pPr>
    </w:p>
    <w:p w14:paraId="57DD2494" w14:textId="68EF40DB" w:rsidR="00EC35AC" w:rsidRDefault="00EC35AC" w:rsidP="00EC35AC">
      <w:pPr>
        <w:jc w:val="both"/>
        <w:rPr>
          <w:rFonts w:ascii="Verdana" w:eastAsia="Verdana" w:hAnsi="Verdana" w:cs="Calibri Light"/>
          <w:b/>
          <w:bCs/>
          <w:color w:val="0022B9"/>
        </w:rPr>
      </w:pPr>
      <w:r w:rsidRPr="00A205E7">
        <w:rPr>
          <w:rFonts w:ascii="Verdana" w:eastAsia="Verdana" w:hAnsi="Verdana" w:cs="Calibri Light"/>
          <w:b/>
          <w:bCs/>
          <w:color w:val="0022B9"/>
        </w:rPr>
        <w:t>Repertório</w:t>
      </w:r>
    </w:p>
    <w:p w14:paraId="18126782" w14:textId="77777777" w:rsidR="00A21230" w:rsidRDefault="00A21230" w:rsidP="00EC35AC">
      <w:pPr>
        <w:jc w:val="both"/>
        <w:rPr>
          <w:rFonts w:ascii="Verdana" w:eastAsia="Verdana" w:hAnsi="Verdana" w:cs="Calibri Light"/>
          <w:b/>
          <w:bCs/>
          <w:color w:val="0022B9"/>
        </w:rPr>
      </w:pPr>
    </w:p>
    <w:p w14:paraId="6A4E4440" w14:textId="4F0C74EE" w:rsidR="00262C8E" w:rsidRDefault="00A21230" w:rsidP="00630E0C">
      <w:pPr>
        <w:spacing w:line="240" w:lineRule="auto"/>
        <w:rPr>
          <w:rFonts w:ascii="Verdana" w:eastAsia="Verdana" w:hAnsi="Verdana" w:cs="Calibri Light"/>
          <w:b/>
          <w:bCs/>
          <w:color w:val="0022B9"/>
          <w:highlight w:val="white"/>
        </w:rPr>
      </w:pPr>
      <w:proofErr w:type="spellStart"/>
      <w:r>
        <w:rPr>
          <w:rFonts w:ascii="Verdana" w:hAnsi="Verdana"/>
          <w:b/>
          <w:bCs/>
          <w:color w:val="0022B9"/>
        </w:rPr>
        <w:t>Ermanno</w:t>
      </w:r>
      <w:proofErr w:type="spellEnd"/>
      <w:r>
        <w:rPr>
          <w:rFonts w:ascii="Verdana" w:hAnsi="Verdana"/>
          <w:b/>
          <w:bCs/>
          <w:color w:val="0022B9"/>
        </w:rPr>
        <w:t xml:space="preserve"> </w:t>
      </w:r>
      <w:r w:rsidR="00F26316">
        <w:rPr>
          <w:rFonts w:ascii="Verdana" w:hAnsi="Verdana"/>
          <w:b/>
          <w:bCs/>
          <w:color w:val="0022B9"/>
        </w:rPr>
        <w:t>Wolf-Ferrari</w:t>
      </w:r>
      <w:r w:rsidR="001C4EA0">
        <w:rPr>
          <w:rFonts w:ascii="Verdana" w:eastAsia="Verdana" w:hAnsi="Verdana" w:cs="Calibri Light"/>
          <w:b/>
          <w:bCs/>
          <w:color w:val="0022B9"/>
          <w:highlight w:val="white"/>
        </w:rPr>
        <w:t xml:space="preserve"> </w:t>
      </w:r>
      <w:r w:rsidR="00262C8E"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Veneza</w:t>
      </w:r>
      <w:r w:rsidR="0094277C">
        <w:rPr>
          <w:rFonts w:ascii="Verdana" w:eastAsia="Verdana" w:hAnsi="Verdana" w:cs="Calibri Light"/>
          <w:b/>
          <w:bCs/>
          <w:color w:val="0022B9"/>
          <w:highlight w:val="white"/>
        </w:rPr>
        <w:t>,</w:t>
      </w:r>
      <w:r>
        <w:rPr>
          <w:rFonts w:ascii="Verdana" w:eastAsia="Verdana" w:hAnsi="Verdana" w:cs="Calibri Light"/>
          <w:b/>
          <w:bCs/>
          <w:color w:val="0022B9"/>
          <w:highlight w:val="white"/>
        </w:rPr>
        <w:t xml:space="preserve"> Itália</w:t>
      </w:r>
      <w:r w:rsidR="00262C8E" w:rsidRPr="00A205E7">
        <w:rPr>
          <w:rFonts w:ascii="Verdana" w:eastAsia="Verdana" w:hAnsi="Verdana" w:cs="Calibri Light"/>
          <w:b/>
          <w:bCs/>
          <w:color w:val="0022B9"/>
          <w:highlight w:val="white"/>
        </w:rPr>
        <w:t xml:space="preserve">, </w:t>
      </w:r>
      <w:r w:rsidR="000F7C0D" w:rsidRPr="00A205E7">
        <w:rPr>
          <w:rFonts w:ascii="Verdana" w:eastAsia="Verdana" w:hAnsi="Verdana" w:cs="Calibri Light"/>
          <w:b/>
          <w:bCs/>
          <w:color w:val="0022B9"/>
          <w:highlight w:val="white"/>
        </w:rPr>
        <w:t>1</w:t>
      </w:r>
      <w:r w:rsidR="0094277C">
        <w:rPr>
          <w:rFonts w:ascii="Verdana" w:eastAsia="Verdana" w:hAnsi="Verdana" w:cs="Calibri Light"/>
          <w:b/>
          <w:bCs/>
          <w:color w:val="0022B9"/>
          <w:highlight w:val="white"/>
        </w:rPr>
        <w:t>8</w:t>
      </w:r>
      <w:r>
        <w:rPr>
          <w:rFonts w:ascii="Verdana" w:eastAsia="Verdana" w:hAnsi="Verdana" w:cs="Calibri Light"/>
          <w:b/>
          <w:bCs/>
          <w:color w:val="0022B9"/>
          <w:highlight w:val="white"/>
        </w:rPr>
        <w:t>76</w:t>
      </w:r>
      <w:r w:rsidR="00032F4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 xml:space="preserve"> 1948</w:t>
      </w:r>
      <w:r w:rsidR="00032F47">
        <w:rPr>
          <w:rFonts w:ascii="Verdana" w:eastAsia="Verdana" w:hAnsi="Verdana" w:cs="Calibri Light"/>
          <w:b/>
          <w:bCs/>
          <w:color w:val="0022B9"/>
          <w:highlight w:val="white"/>
        </w:rPr>
        <w:t xml:space="preserve">) e </w:t>
      </w:r>
      <w:r w:rsidR="00262C8E" w:rsidRPr="00A205E7">
        <w:rPr>
          <w:rFonts w:ascii="Verdana" w:eastAsia="Verdana" w:hAnsi="Verdana" w:cs="Calibri Light"/>
          <w:b/>
          <w:bCs/>
          <w:color w:val="0022B9"/>
          <w:highlight w:val="white"/>
        </w:rPr>
        <w:t>a obra</w:t>
      </w:r>
      <w:r w:rsidR="001C4EA0">
        <w:rPr>
          <w:rFonts w:ascii="Verdana" w:eastAsia="Verdana" w:hAnsi="Verdana" w:cs="Calibri Light"/>
          <w:b/>
          <w:bCs/>
          <w:color w:val="0022B9"/>
          <w:highlight w:val="white"/>
        </w:rPr>
        <w:t xml:space="preserve"> </w:t>
      </w:r>
      <w:r w:rsidR="00630E0C" w:rsidRPr="00A21230">
        <w:rPr>
          <w:rFonts w:ascii="Verdana" w:hAnsi="Verdana" w:cs="Calibri Light"/>
          <w:b/>
          <w:bCs/>
          <w:i/>
          <w:iCs/>
          <w:color w:val="0022B9"/>
        </w:rPr>
        <w:t>O segredo de Susana: Abertura</w:t>
      </w:r>
      <w:r w:rsidR="00630E0C">
        <w:rPr>
          <w:rFonts w:ascii="Verdana" w:hAnsi="Verdana" w:cs="Calibri Light"/>
          <w:i/>
          <w:iCs/>
          <w:color w:val="0022B9"/>
        </w:rPr>
        <w:t xml:space="preserve"> </w:t>
      </w:r>
      <w:r w:rsidR="00CB2400" w:rsidRPr="008A0E70">
        <w:rPr>
          <w:rFonts w:ascii="Verdana" w:eastAsia="Verdana" w:hAnsi="Verdana" w:cs="Calibri Light"/>
          <w:b/>
          <w:bCs/>
          <w:color w:val="0022B9"/>
          <w:highlight w:val="white"/>
        </w:rPr>
        <w:t>(</w:t>
      </w:r>
      <w:r>
        <w:rPr>
          <w:rFonts w:ascii="Verdana" w:eastAsia="Verdana" w:hAnsi="Verdana" w:cs="Calibri Light"/>
          <w:b/>
          <w:bCs/>
          <w:color w:val="0022B9"/>
          <w:highlight w:val="white"/>
        </w:rPr>
        <w:t>1909)</w:t>
      </w:r>
    </w:p>
    <w:p w14:paraId="7FE68ABA" w14:textId="77777777" w:rsidR="00E84744" w:rsidRDefault="00E84744" w:rsidP="00262C8E">
      <w:pPr>
        <w:spacing w:line="240" w:lineRule="auto"/>
        <w:jc w:val="both"/>
        <w:rPr>
          <w:rFonts w:ascii="Verdana" w:eastAsia="Verdana" w:hAnsi="Verdana" w:cs="Calibri Light"/>
          <w:b/>
          <w:bCs/>
          <w:color w:val="0022B9"/>
          <w:highlight w:val="white"/>
        </w:rPr>
      </w:pPr>
    </w:p>
    <w:p w14:paraId="7536E80D" w14:textId="35AC7A99" w:rsidR="00E84744" w:rsidRDefault="00E84744" w:rsidP="00262C8E">
      <w:pPr>
        <w:spacing w:line="240" w:lineRule="auto"/>
        <w:jc w:val="both"/>
        <w:rPr>
          <w:rFonts w:ascii="Verdana" w:hAnsi="Verdana"/>
          <w:color w:val="0022B9"/>
        </w:rPr>
      </w:pPr>
      <w:r w:rsidRPr="00FD25BC">
        <w:rPr>
          <w:rFonts w:ascii="Verdana" w:hAnsi="Verdana"/>
          <w:i/>
          <w:iCs/>
          <w:color w:val="0022B9"/>
        </w:rPr>
        <w:t>O segredo de Susanna</w:t>
      </w:r>
      <w:r w:rsidRPr="00FD25BC">
        <w:rPr>
          <w:rFonts w:ascii="Verdana" w:hAnsi="Verdana"/>
          <w:color w:val="0022B9"/>
        </w:rPr>
        <w:t> é a ópera mais conhecida de Wolf-Ferrari e mostrou-se um sucesso de público desde sua estreia, em 1909. Escrita em um período em que o compositor estava profundamente interessado na estética cômica da </w:t>
      </w:r>
      <w:r w:rsidRPr="00FD25BC">
        <w:rPr>
          <w:rFonts w:ascii="Verdana" w:hAnsi="Verdana"/>
          <w:i/>
          <w:iCs/>
          <w:color w:val="0022B9"/>
        </w:rPr>
        <w:t xml:space="preserve">opera </w:t>
      </w:r>
      <w:proofErr w:type="spellStart"/>
      <w:r w:rsidRPr="00FD25BC">
        <w:rPr>
          <w:rFonts w:ascii="Verdana" w:hAnsi="Verdana"/>
          <w:i/>
          <w:iCs/>
          <w:color w:val="0022B9"/>
        </w:rPr>
        <w:t>buffa</w:t>
      </w:r>
      <w:proofErr w:type="spellEnd"/>
      <w:r w:rsidRPr="00FD25BC">
        <w:rPr>
          <w:rFonts w:ascii="Verdana" w:hAnsi="Verdana"/>
          <w:color w:val="0022B9"/>
        </w:rPr>
        <w:t> de seu país, a obra narra a história do Conde Gil, um homem apaixonado que, ao perceber um forte odor de tabaco na sua casa, passa a desconfiar que sua esposa Susanna está escondendo um grande segredo. Por ser curta, a obra</w:t>
      </w:r>
      <w:r w:rsidRPr="00FD25BC">
        <w:rPr>
          <w:rFonts w:ascii="Verdana" w:hAnsi="Verdana"/>
          <w:color w:val="0022B9"/>
          <w:shd w:val="clear" w:color="auto" w:fill="F4F1E9"/>
        </w:rPr>
        <w:t xml:space="preserve"> </w:t>
      </w:r>
      <w:r w:rsidRPr="00FD25BC">
        <w:rPr>
          <w:rFonts w:ascii="Verdana" w:hAnsi="Verdana"/>
          <w:color w:val="0022B9"/>
        </w:rPr>
        <w:t>funciona como um </w:t>
      </w:r>
      <w:r w:rsidRPr="00FD25BC">
        <w:rPr>
          <w:rFonts w:ascii="Verdana" w:hAnsi="Verdana"/>
          <w:i/>
          <w:iCs/>
          <w:color w:val="0022B9"/>
        </w:rPr>
        <w:t>intermezzo </w:t>
      </w:r>
      <w:r w:rsidRPr="00FD25BC">
        <w:rPr>
          <w:rFonts w:ascii="Verdana" w:hAnsi="Verdana"/>
          <w:color w:val="0022B9"/>
        </w:rPr>
        <w:t xml:space="preserve">em um único ato, registrando de imediato a </w:t>
      </w:r>
      <w:r w:rsidRPr="00FD25BC">
        <w:rPr>
          <w:rFonts w:ascii="Verdana" w:hAnsi="Verdana"/>
          <w:color w:val="0022B9"/>
        </w:rPr>
        <w:lastRenderedPageBreak/>
        <w:t xml:space="preserve">vivacidade </w:t>
      </w:r>
      <w:proofErr w:type="spellStart"/>
      <w:r w:rsidRPr="00FD25BC">
        <w:rPr>
          <w:rFonts w:ascii="Verdana" w:hAnsi="Verdana"/>
          <w:color w:val="0022B9"/>
        </w:rPr>
        <w:t>bufônica</w:t>
      </w:r>
      <w:proofErr w:type="spellEnd"/>
      <w:r w:rsidRPr="00FD25BC">
        <w:rPr>
          <w:rFonts w:ascii="Verdana" w:hAnsi="Verdana"/>
          <w:color w:val="0022B9"/>
        </w:rPr>
        <w:t xml:space="preserve"> do gênero. Sua Abertura é alegre e radiante, uma expressão efusiva do espírito descomedidamente mediterrâneo de demonstrar felicidade.</w:t>
      </w:r>
    </w:p>
    <w:p w14:paraId="375848C7" w14:textId="77777777" w:rsidR="00D75BFC" w:rsidRDefault="00D75BFC" w:rsidP="00262C8E">
      <w:pPr>
        <w:spacing w:line="240" w:lineRule="auto"/>
        <w:jc w:val="both"/>
        <w:rPr>
          <w:rFonts w:ascii="Verdana" w:hAnsi="Verdana"/>
          <w:color w:val="0022B9"/>
        </w:rPr>
      </w:pPr>
    </w:p>
    <w:p w14:paraId="24138A8D" w14:textId="27AD0C39" w:rsidR="00D75BFC" w:rsidRPr="008A0E70" w:rsidRDefault="00D75BFC" w:rsidP="00D75BFC">
      <w:pPr>
        <w:spacing w:line="240" w:lineRule="auto"/>
        <w:jc w:val="both"/>
        <w:rPr>
          <w:rFonts w:ascii="Verdana" w:eastAsia="Verdana" w:hAnsi="Verdana" w:cs="Calibri Light"/>
          <w:b/>
          <w:bCs/>
          <w:color w:val="0022B9"/>
          <w:highlight w:val="white"/>
        </w:rPr>
      </w:pPr>
      <w:proofErr w:type="spellStart"/>
      <w:r>
        <w:rPr>
          <w:rFonts w:ascii="Verdana" w:eastAsia="Verdana" w:hAnsi="Verdana" w:cs="Calibri Light"/>
          <w:b/>
          <w:bCs/>
          <w:color w:val="0022B9"/>
          <w:highlight w:val="white"/>
        </w:rPr>
        <w:t>Édouard</w:t>
      </w:r>
      <w:proofErr w:type="spellEnd"/>
      <w:r>
        <w:rPr>
          <w:rFonts w:ascii="Verdana" w:eastAsia="Verdana" w:hAnsi="Verdana" w:cs="Calibri Light"/>
          <w:b/>
          <w:bCs/>
          <w:color w:val="0022B9"/>
          <w:highlight w:val="white"/>
        </w:rPr>
        <w:t xml:space="preserve"> </w:t>
      </w:r>
      <w:proofErr w:type="spellStart"/>
      <w:r>
        <w:rPr>
          <w:rFonts w:ascii="Verdana" w:eastAsia="Verdana" w:hAnsi="Verdana" w:cs="Calibri Light"/>
          <w:b/>
          <w:bCs/>
          <w:color w:val="0022B9"/>
          <w:highlight w:val="white"/>
        </w:rPr>
        <w:t>Lalo</w:t>
      </w:r>
      <w:proofErr w:type="spellEnd"/>
      <w:r w:rsidRPr="00A205E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Lille, França</w:t>
      </w:r>
      <w:r w:rsidRPr="00A205E7">
        <w:rPr>
          <w:rFonts w:ascii="Verdana" w:eastAsia="Verdana" w:hAnsi="Verdana" w:cs="Calibri Light"/>
          <w:b/>
          <w:bCs/>
          <w:color w:val="0022B9"/>
          <w:highlight w:val="white"/>
        </w:rPr>
        <w:t>, 1</w:t>
      </w:r>
      <w:r>
        <w:rPr>
          <w:rFonts w:ascii="Verdana" w:eastAsia="Verdana" w:hAnsi="Verdana" w:cs="Calibri Light"/>
          <w:b/>
          <w:bCs/>
          <w:color w:val="0022B9"/>
          <w:highlight w:val="white"/>
        </w:rPr>
        <w:t>8</w:t>
      </w:r>
      <w:r w:rsidRPr="00A205E7">
        <w:rPr>
          <w:rFonts w:ascii="Verdana" w:eastAsia="Verdana" w:hAnsi="Verdana" w:cs="Calibri Light"/>
          <w:b/>
          <w:bCs/>
          <w:color w:val="0022B9"/>
          <w:highlight w:val="white"/>
        </w:rPr>
        <w:t xml:space="preserve">23 – </w:t>
      </w:r>
      <w:r>
        <w:rPr>
          <w:rFonts w:ascii="Verdana" w:eastAsia="Verdana" w:hAnsi="Verdana" w:cs="Calibri Light"/>
          <w:b/>
          <w:bCs/>
          <w:color w:val="0022B9"/>
          <w:highlight w:val="white"/>
        </w:rPr>
        <w:t>Paris</w:t>
      </w:r>
      <w:r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 xml:space="preserve"> França</w:t>
      </w:r>
      <w:r w:rsidRPr="00A205E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1892</w:t>
      </w:r>
      <w:r w:rsidRPr="00A205E7">
        <w:rPr>
          <w:rFonts w:ascii="Verdana" w:eastAsia="Verdana" w:hAnsi="Verdana" w:cs="Calibri Light"/>
          <w:b/>
          <w:bCs/>
          <w:color w:val="0022B9"/>
          <w:highlight w:val="white"/>
        </w:rPr>
        <w:t>) e a obra</w:t>
      </w:r>
      <w:r w:rsidR="00DF0951">
        <w:rPr>
          <w:rFonts w:ascii="Verdana" w:eastAsia="Verdana" w:hAnsi="Verdana" w:cs="Calibri Light"/>
          <w:b/>
          <w:bCs/>
          <w:color w:val="0022B9"/>
          <w:highlight w:val="white"/>
        </w:rPr>
        <w:t xml:space="preserve"> </w:t>
      </w:r>
      <w:r w:rsidR="00DF0951" w:rsidRPr="00A244FB">
        <w:rPr>
          <w:rFonts w:ascii="Verdana" w:hAnsi="Verdana"/>
          <w:b/>
          <w:bCs/>
          <w:i/>
          <w:iCs/>
          <w:color w:val="0022B9"/>
        </w:rPr>
        <w:t>Sinfonia</w:t>
      </w:r>
      <w:r w:rsidRPr="00A244FB">
        <w:rPr>
          <w:rFonts w:ascii="Verdana" w:eastAsia="Verdana" w:hAnsi="Verdana" w:cs="Calibri Light"/>
          <w:b/>
          <w:bCs/>
          <w:color w:val="0022B9"/>
          <w:highlight w:val="white"/>
        </w:rPr>
        <w:t xml:space="preserve"> </w:t>
      </w:r>
      <w:r w:rsidR="00DF0951" w:rsidRPr="00A244FB">
        <w:rPr>
          <w:rFonts w:ascii="Verdana" w:hAnsi="Verdana"/>
          <w:b/>
          <w:bCs/>
          <w:i/>
          <w:iCs/>
          <w:color w:val="0022B9"/>
        </w:rPr>
        <w:t>Espanhola</w:t>
      </w:r>
      <w:r w:rsidR="00630E0C" w:rsidRPr="00A244FB">
        <w:rPr>
          <w:rFonts w:ascii="Verdana" w:hAnsi="Verdana"/>
          <w:b/>
          <w:bCs/>
          <w:i/>
          <w:iCs/>
          <w:color w:val="0022B9"/>
        </w:rPr>
        <w:t>, op.</w:t>
      </w:r>
      <w:r w:rsidR="00A244FB" w:rsidRPr="00A244FB">
        <w:rPr>
          <w:rFonts w:ascii="Verdana" w:hAnsi="Verdana"/>
          <w:b/>
          <w:bCs/>
          <w:i/>
          <w:iCs/>
          <w:color w:val="0022B9"/>
        </w:rPr>
        <w:t xml:space="preserve"> 21</w:t>
      </w:r>
      <w:r w:rsidR="00630E0C" w:rsidRPr="00A244FB">
        <w:rPr>
          <w:rFonts w:ascii="Verdana" w:hAnsi="Verdana"/>
          <w:i/>
          <w:iCs/>
          <w:color w:val="0022B9"/>
        </w:rPr>
        <w:t xml:space="preserve"> </w:t>
      </w:r>
      <w:r>
        <w:rPr>
          <w:rFonts w:ascii="Verdana" w:eastAsia="Verdana" w:hAnsi="Verdana" w:cs="Calibri Light"/>
          <w:b/>
          <w:bCs/>
          <w:color w:val="0022B9"/>
          <w:highlight w:val="white"/>
        </w:rPr>
        <w:t>(</w:t>
      </w:r>
      <w:r w:rsidR="004952CE">
        <w:rPr>
          <w:rFonts w:ascii="Verdana" w:eastAsia="Verdana" w:hAnsi="Verdana" w:cs="Calibri Light"/>
          <w:b/>
          <w:bCs/>
          <w:color w:val="0022B9"/>
          <w:highlight w:val="white"/>
        </w:rPr>
        <w:t>1874</w:t>
      </w:r>
      <w:r>
        <w:rPr>
          <w:rFonts w:ascii="Verdana" w:eastAsia="Verdana" w:hAnsi="Verdana" w:cs="Calibri Light"/>
          <w:b/>
          <w:bCs/>
          <w:color w:val="0022B9"/>
          <w:highlight w:val="white"/>
        </w:rPr>
        <w:t>)</w:t>
      </w:r>
    </w:p>
    <w:p w14:paraId="29A33E55" w14:textId="77777777" w:rsidR="00E84744" w:rsidRPr="00FD25BC" w:rsidRDefault="00E84744" w:rsidP="00262C8E">
      <w:pPr>
        <w:spacing w:line="240" w:lineRule="auto"/>
        <w:jc w:val="both"/>
        <w:rPr>
          <w:rFonts w:ascii="Verdana" w:hAnsi="Verdana"/>
          <w:color w:val="0022B9"/>
          <w:shd w:val="clear" w:color="auto" w:fill="F4F1E9"/>
        </w:rPr>
      </w:pPr>
    </w:p>
    <w:p w14:paraId="360A1C33" w14:textId="1E2E1F33" w:rsidR="00E84744" w:rsidRDefault="00E84744" w:rsidP="00262C8E">
      <w:pPr>
        <w:spacing w:line="240" w:lineRule="auto"/>
        <w:jc w:val="both"/>
        <w:rPr>
          <w:rFonts w:ascii="Verdana" w:hAnsi="Verdana"/>
          <w:color w:val="0022B9"/>
        </w:rPr>
      </w:pPr>
      <w:r w:rsidRPr="00FD25BC">
        <w:rPr>
          <w:rFonts w:ascii="Verdana" w:hAnsi="Verdana"/>
          <w:color w:val="0022B9"/>
        </w:rPr>
        <w:t xml:space="preserve">Uma das obras mais conhecidas de </w:t>
      </w:r>
      <w:proofErr w:type="spellStart"/>
      <w:r w:rsidRPr="00FD25BC">
        <w:rPr>
          <w:rFonts w:ascii="Verdana" w:hAnsi="Verdana"/>
          <w:color w:val="0022B9"/>
        </w:rPr>
        <w:t>Édouard</w:t>
      </w:r>
      <w:proofErr w:type="spellEnd"/>
      <w:r w:rsidRPr="00FD25BC">
        <w:rPr>
          <w:rFonts w:ascii="Verdana" w:hAnsi="Verdana"/>
          <w:color w:val="0022B9"/>
        </w:rPr>
        <w:t xml:space="preserve"> </w:t>
      </w:r>
      <w:proofErr w:type="spellStart"/>
      <w:r w:rsidRPr="00FD25BC">
        <w:rPr>
          <w:rFonts w:ascii="Verdana" w:hAnsi="Verdana"/>
          <w:color w:val="0022B9"/>
        </w:rPr>
        <w:t>Lalo</w:t>
      </w:r>
      <w:proofErr w:type="spellEnd"/>
      <w:r w:rsidRPr="00FD25BC">
        <w:rPr>
          <w:rFonts w:ascii="Verdana" w:hAnsi="Verdana"/>
          <w:color w:val="0022B9"/>
        </w:rPr>
        <w:t>, a popular </w:t>
      </w:r>
      <w:r w:rsidRPr="00FD25BC">
        <w:rPr>
          <w:rFonts w:ascii="Verdana" w:hAnsi="Verdana"/>
          <w:i/>
          <w:iCs/>
          <w:color w:val="0022B9"/>
        </w:rPr>
        <w:t>Sinfonia Espanhola</w:t>
      </w:r>
      <w:r w:rsidRPr="00FD25BC">
        <w:rPr>
          <w:rFonts w:ascii="Verdana" w:hAnsi="Verdana"/>
          <w:color w:val="0022B9"/>
        </w:rPr>
        <w:t xml:space="preserve"> explora os ritmos ibéricos que, na época, representavam inovação ousada para a música francesa e uma reação efetiva à hegemonia da música germânica. A obra foi dedicada ao célebre violinista espanhol Pablo de </w:t>
      </w:r>
      <w:proofErr w:type="spellStart"/>
      <w:r w:rsidRPr="00FD25BC">
        <w:rPr>
          <w:rFonts w:ascii="Verdana" w:hAnsi="Verdana"/>
          <w:color w:val="0022B9"/>
        </w:rPr>
        <w:t>Sarasate</w:t>
      </w:r>
      <w:proofErr w:type="spellEnd"/>
      <w:r w:rsidRPr="00FD25BC">
        <w:rPr>
          <w:rFonts w:ascii="Verdana" w:hAnsi="Verdana"/>
          <w:color w:val="0022B9"/>
        </w:rPr>
        <w:t>, que a estreou em Paris no dia 7 de fevereiro de 1875. Formalmente, a </w:t>
      </w:r>
      <w:r w:rsidRPr="00FD25BC">
        <w:rPr>
          <w:rFonts w:ascii="Verdana" w:hAnsi="Verdana"/>
          <w:i/>
          <w:iCs/>
          <w:color w:val="0022B9"/>
        </w:rPr>
        <w:t>Sinfonia Espanhola</w:t>
      </w:r>
      <w:r w:rsidRPr="00FD25BC">
        <w:rPr>
          <w:rFonts w:ascii="Verdana" w:hAnsi="Verdana"/>
          <w:color w:val="0022B9"/>
        </w:rPr>
        <w:t xml:space="preserve"> aproxima-se muito de um concerto para violino e orquestra – apesar da ausência de cadências, as exigências ao intérprete são enormes e a peça integrou-se definitivamente ao repertório concertante dos violinistas. O título de sinfonia provavelmente procura enfatizar o importante papel da orquestra no conjunto da peça que, sob esse aspecto, lembra também a forma da sinfonia concertante. Por outro lado, o emprego insistente de ritmos espanhóis confere à partitura a feição de uma suíte de danças, reforçando seu charme festivo e a leveza de expressão que tanto marca o trabalho de </w:t>
      </w:r>
      <w:proofErr w:type="spellStart"/>
      <w:r w:rsidRPr="00FD25BC">
        <w:rPr>
          <w:rFonts w:ascii="Verdana" w:hAnsi="Verdana"/>
          <w:color w:val="0022B9"/>
        </w:rPr>
        <w:t>Lalo</w:t>
      </w:r>
      <w:proofErr w:type="spellEnd"/>
      <w:r w:rsidRPr="00FD25BC">
        <w:rPr>
          <w:rFonts w:ascii="Verdana" w:hAnsi="Verdana"/>
          <w:color w:val="0022B9"/>
        </w:rPr>
        <w:t>.</w:t>
      </w:r>
    </w:p>
    <w:p w14:paraId="0EC5F9BD" w14:textId="77777777" w:rsidR="0060342A" w:rsidRDefault="0060342A" w:rsidP="00262C8E">
      <w:pPr>
        <w:spacing w:line="240" w:lineRule="auto"/>
        <w:jc w:val="both"/>
        <w:rPr>
          <w:rFonts w:ascii="Verdana" w:hAnsi="Verdana"/>
          <w:color w:val="0022B9"/>
        </w:rPr>
      </w:pPr>
    </w:p>
    <w:p w14:paraId="354C4C7E" w14:textId="77777777" w:rsidR="0060342A" w:rsidRDefault="0060342A" w:rsidP="0060342A">
      <w:pPr>
        <w:spacing w:line="240" w:lineRule="auto"/>
        <w:jc w:val="both"/>
        <w:rPr>
          <w:rFonts w:ascii="Verdana" w:hAnsi="Verdana"/>
          <w:color w:val="0022B9"/>
        </w:rPr>
      </w:pPr>
    </w:p>
    <w:p w14:paraId="4B1F45C7" w14:textId="06AAE64E" w:rsidR="0060342A" w:rsidRDefault="0060342A" w:rsidP="0060342A">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Sergei </w:t>
      </w:r>
      <w:proofErr w:type="spellStart"/>
      <w:r w:rsidRPr="00A570C3">
        <w:rPr>
          <w:rFonts w:ascii="Verdana" w:eastAsia="Verdana" w:hAnsi="Verdana" w:cs="Calibri Light"/>
          <w:b/>
          <w:bCs/>
          <w:color w:val="0022B9"/>
          <w:highlight w:val="white"/>
        </w:rPr>
        <w:t>Rachmaninov</w:t>
      </w:r>
      <w:proofErr w:type="spellEnd"/>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Oneg</w:t>
      </w:r>
      <w:proofErr w:type="spellEnd"/>
      <w:r>
        <w:rPr>
          <w:rFonts w:ascii="Verdana" w:eastAsia="Verdana" w:hAnsi="Verdana" w:cs="Calibri Light"/>
          <w:b/>
          <w:bCs/>
          <w:color w:val="0022B9"/>
          <w:highlight w:val="white"/>
        </w:rPr>
        <w:t xml:space="preserve">, Rússia, 1873 – Beverly Hills, Estados Unidos, 1943) e </w:t>
      </w:r>
      <w:r w:rsidRPr="00A205E7">
        <w:rPr>
          <w:rFonts w:ascii="Verdana" w:eastAsia="Verdana" w:hAnsi="Verdana" w:cs="Calibri Light"/>
          <w:b/>
          <w:bCs/>
          <w:color w:val="0022B9"/>
          <w:highlight w:val="white"/>
        </w:rPr>
        <w:t>a obra</w:t>
      </w:r>
      <w:r w:rsidR="004A7F7E" w:rsidRPr="004A7F7E">
        <w:rPr>
          <w:rFonts w:ascii="Verdana" w:hAnsi="Verdana"/>
          <w:i/>
          <w:iCs/>
          <w:color w:val="0022B9"/>
        </w:rPr>
        <w:t xml:space="preserve"> </w:t>
      </w:r>
      <w:r w:rsidR="004A7F7E" w:rsidRPr="004A7F7E">
        <w:rPr>
          <w:rFonts w:ascii="Verdana" w:hAnsi="Verdana"/>
          <w:b/>
          <w:bCs/>
          <w:i/>
          <w:iCs/>
          <w:color w:val="0022B9"/>
        </w:rPr>
        <w:t>Danças Sinfônicas</w:t>
      </w:r>
      <w:r w:rsidR="00630E0C">
        <w:rPr>
          <w:rFonts w:ascii="Verdana" w:hAnsi="Verdana"/>
          <w:b/>
          <w:bCs/>
          <w:i/>
          <w:iCs/>
          <w:color w:val="0022B9"/>
        </w:rPr>
        <w:t xml:space="preserve">, op. </w:t>
      </w:r>
      <w:r w:rsidR="00A244FB">
        <w:rPr>
          <w:rFonts w:ascii="Verdana" w:hAnsi="Verdana"/>
          <w:b/>
          <w:bCs/>
          <w:i/>
          <w:iCs/>
          <w:color w:val="0022B9"/>
        </w:rPr>
        <w:t>45</w:t>
      </w:r>
      <w:r w:rsidR="004A7F7E" w:rsidRPr="00FD25BC">
        <w:rPr>
          <w:rFonts w:ascii="Verdana" w:hAnsi="Verdana"/>
          <w:color w:val="0022B9"/>
        </w:rPr>
        <w:t> </w:t>
      </w:r>
      <w:r w:rsidRPr="008A0E70">
        <w:rPr>
          <w:rFonts w:ascii="Verdana" w:eastAsia="Verdana" w:hAnsi="Verdana" w:cs="Calibri Light"/>
          <w:b/>
          <w:bCs/>
          <w:color w:val="0022B9"/>
          <w:highlight w:val="white"/>
        </w:rPr>
        <w:t>(</w:t>
      </w:r>
      <w:r w:rsidR="006F2A3A">
        <w:rPr>
          <w:rFonts w:ascii="Verdana" w:eastAsia="Verdana" w:hAnsi="Verdana" w:cs="Calibri Light"/>
          <w:b/>
          <w:bCs/>
          <w:color w:val="0022B9"/>
          <w:highlight w:val="white"/>
        </w:rPr>
        <w:t>1940</w:t>
      </w:r>
      <w:r w:rsidRPr="008A0E70">
        <w:rPr>
          <w:rFonts w:ascii="Verdana" w:eastAsia="Verdana" w:hAnsi="Verdana" w:cs="Calibri Light"/>
          <w:b/>
          <w:bCs/>
          <w:color w:val="0022B9"/>
          <w:highlight w:val="white"/>
        </w:rPr>
        <w:t>)</w:t>
      </w:r>
    </w:p>
    <w:p w14:paraId="036B333E" w14:textId="77777777" w:rsidR="00FD25BC" w:rsidRPr="00FD25BC" w:rsidRDefault="00FD25BC" w:rsidP="00262C8E">
      <w:pPr>
        <w:spacing w:line="240" w:lineRule="auto"/>
        <w:jc w:val="both"/>
        <w:rPr>
          <w:rFonts w:ascii="Verdana" w:hAnsi="Verdana"/>
          <w:color w:val="0022B9"/>
          <w:shd w:val="clear" w:color="auto" w:fill="F4F1E9"/>
        </w:rPr>
      </w:pPr>
    </w:p>
    <w:p w14:paraId="171FDC35" w14:textId="784E3227" w:rsidR="00FD25BC" w:rsidRPr="00FD25BC" w:rsidRDefault="00FD25BC" w:rsidP="00262C8E">
      <w:pPr>
        <w:spacing w:line="240" w:lineRule="auto"/>
        <w:jc w:val="both"/>
        <w:rPr>
          <w:rFonts w:ascii="Verdana" w:eastAsia="Verdana" w:hAnsi="Verdana" w:cs="Calibri Light"/>
          <w:b/>
          <w:bCs/>
          <w:color w:val="0022B9"/>
          <w:highlight w:val="white"/>
        </w:rPr>
      </w:pPr>
      <w:r w:rsidRPr="00FD25BC">
        <w:rPr>
          <w:rFonts w:ascii="Verdana" w:hAnsi="Verdana"/>
          <w:color w:val="0022B9"/>
        </w:rPr>
        <w:t>A criação das </w:t>
      </w:r>
      <w:r w:rsidR="004A7F7E">
        <w:rPr>
          <w:rFonts w:ascii="Verdana" w:hAnsi="Verdana"/>
          <w:i/>
          <w:iCs/>
          <w:color w:val="0022B9"/>
        </w:rPr>
        <w:t xml:space="preserve"> </w:t>
      </w:r>
      <w:r w:rsidRPr="00FD25BC">
        <w:rPr>
          <w:rFonts w:ascii="Verdana" w:hAnsi="Verdana"/>
          <w:color w:val="0022B9"/>
        </w:rPr>
        <w:t xml:space="preserve"> permitiu a Sergei </w:t>
      </w:r>
      <w:proofErr w:type="spellStart"/>
      <w:r w:rsidRPr="00FD25BC">
        <w:rPr>
          <w:rFonts w:ascii="Verdana" w:hAnsi="Verdana"/>
          <w:color w:val="0022B9"/>
        </w:rPr>
        <w:t>Rachmaninov</w:t>
      </w:r>
      <w:proofErr w:type="spellEnd"/>
      <w:r w:rsidRPr="00FD25BC">
        <w:rPr>
          <w:rFonts w:ascii="Verdana" w:hAnsi="Verdana"/>
          <w:color w:val="0022B9"/>
        </w:rPr>
        <w:t xml:space="preserve"> um mergulho nas lembranças de sua antiga Rússia. Última de suas obras, elas são como um resumo de sua vida de compositor. De colorido orquestral ímpar, grande vitalidade rítmica e lirismo intenso, a partitura é plena de reminiscências dos cantos da Igreja Ortodoxa Russa e de citações de peças do próprio </w:t>
      </w:r>
      <w:proofErr w:type="spellStart"/>
      <w:r w:rsidRPr="00FD25BC">
        <w:rPr>
          <w:rFonts w:ascii="Verdana" w:hAnsi="Verdana"/>
          <w:color w:val="0022B9"/>
        </w:rPr>
        <w:t>Rachmaninov</w:t>
      </w:r>
      <w:proofErr w:type="spellEnd"/>
      <w:r w:rsidRPr="00FD25BC">
        <w:rPr>
          <w:rFonts w:ascii="Verdana" w:hAnsi="Verdana"/>
          <w:color w:val="0022B9"/>
        </w:rPr>
        <w:t xml:space="preserve">, além de </w:t>
      </w:r>
      <w:proofErr w:type="spellStart"/>
      <w:r w:rsidRPr="00FD25BC">
        <w:rPr>
          <w:rFonts w:ascii="Verdana" w:hAnsi="Verdana"/>
          <w:color w:val="0022B9"/>
        </w:rPr>
        <w:t>Rimsky-Korsakov</w:t>
      </w:r>
      <w:proofErr w:type="spellEnd"/>
      <w:r w:rsidRPr="00FD25BC">
        <w:rPr>
          <w:rFonts w:ascii="Verdana" w:hAnsi="Verdana"/>
          <w:color w:val="0022B9"/>
        </w:rPr>
        <w:t xml:space="preserve">, Stravinsky e vários outros. Sua concepção se deu em momento de extrema tensão na vida pessoal do compositor, que, embora vivesse nos Estados Unidos, afligia-se por sua filha mais nova, Tatiana, que permanecera na França. Com a invasão de 1940, sem notícias frequentes da filha, impossibilitado de voltar à Europa e prevendo que em breve a Rússia também seria invadida, </w:t>
      </w:r>
      <w:proofErr w:type="spellStart"/>
      <w:r w:rsidRPr="00FD25BC">
        <w:rPr>
          <w:rFonts w:ascii="Verdana" w:hAnsi="Verdana"/>
          <w:color w:val="0022B9"/>
        </w:rPr>
        <w:t>Rachmaninov</w:t>
      </w:r>
      <w:proofErr w:type="spellEnd"/>
      <w:r w:rsidRPr="00FD25BC">
        <w:rPr>
          <w:rFonts w:ascii="Verdana" w:hAnsi="Verdana"/>
          <w:color w:val="0022B9"/>
        </w:rPr>
        <w:t xml:space="preserve"> mergulhou em uma angústia profunda que seria canalizada para a composição das suas </w:t>
      </w:r>
      <w:r w:rsidRPr="00FD25BC">
        <w:rPr>
          <w:rFonts w:ascii="Verdana" w:hAnsi="Verdana"/>
          <w:i/>
          <w:iCs/>
          <w:color w:val="0022B9"/>
        </w:rPr>
        <w:t>Danças Sinfônicas</w:t>
      </w:r>
      <w:r w:rsidRPr="00FD25BC">
        <w:rPr>
          <w:rFonts w:ascii="Verdana" w:hAnsi="Verdana"/>
          <w:color w:val="0022B9"/>
        </w:rPr>
        <w:t xml:space="preserve">. A obra foi estreada em 3 janeiro de 1941 pela Orquestra da Filadélfia sob regência de Eugene </w:t>
      </w:r>
      <w:proofErr w:type="spellStart"/>
      <w:r w:rsidRPr="00FD25BC">
        <w:rPr>
          <w:rFonts w:ascii="Verdana" w:hAnsi="Verdana"/>
          <w:color w:val="0022B9"/>
        </w:rPr>
        <w:t>Ormandy</w:t>
      </w:r>
      <w:proofErr w:type="spellEnd"/>
      <w:r w:rsidRPr="00FD25BC">
        <w:rPr>
          <w:rFonts w:ascii="Verdana" w:hAnsi="Verdana"/>
          <w:color w:val="0022B9"/>
        </w:rPr>
        <w:t>, a quem é dedicada.</w:t>
      </w:r>
    </w:p>
    <w:p w14:paraId="7B7D9D9B" w14:textId="77777777" w:rsidR="004416CA" w:rsidRDefault="004416CA" w:rsidP="00262C8E">
      <w:pPr>
        <w:spacing w:line="240" w:lineRule="auto"/>
        <w:jc w:val="both"/>
        <w:rPr>
          <w:rFonts w:ascii="Verdana" w:eastAsia="Verdana" w:hAnsi="Verdana" w:cs="Calibri Light"/>
          <w:b/>
          <w:bCs/>
          <w:color w:val="0022B9"/>
          <w:highlight w:val="white"/>
        </w:rPr>
      </w:pPr>
    </w:p>
    <w:p w14:paraId="5ADAA9E3" w14:textId="77777777" w:rsidR="00733E1F" w:rsidRDefault="00733E1F" w:rsidP="00AD045F">
      <w:pPr>
        <w:spacing w:line="240" w:lineRule="auto"/>
        <w:jc w:val="both"/>
        <w:rPr>
          <w:rFonts w:ascii="Roboto" w:hAnsi="Roboto"/>
          <w:color w:val="737373"/>
          <w:sz w:val="23"/>
          <w:szCs w:val="23"/>
          <w:shd w:val="clear" w:color="auto" w:fill="F4F1E9"/>
        </w:rPr>
      </w:pPr>
    </w:p>
    <w:p w14:paraId="60A91443" w14:textId="77777777" w:rsidR="00EC35AC" w:rsidRDefault="00EC35AC" w:rsidP="00EC35AC">
      <w:pPr>
        <w:jc w:val="both"/>
        <w:rPr>
          <w:rFonts w:ascii="Verdana" w:eastAsia="Verdana" w:hAnsi="Verdana" w:cs="Calibri Light"/>
          <w:b/>
          <w:bCs/>
          <w:color w:val="0022B9"/>
          <w:highlight w:val="white"/>
        </w:rPr>
      </w:pPr>
      <w:r w:rsidRPr="00A205E7">
        <w:rPr>
          <w:rFonts w:ascii="Verdana" w:eastAsia="Verdana" w:hAnsi="Verdana" w:cs="Calibri Light"/>
          <w:b/>
          <w:bCs/>
          <w:color w:val="0022B9"/>
          <w:highlight w:val="white"/>
        </w:rPr>
        <w:t>Serviço:</w:t>
      </w:r>
    </w:p>
    <w:p w14:paraId="4574113F" w14:textId="77777777" w:rsidR="001B71ED" w:rsidRPr="00BD3189" w:rsidRDefault="001B71ED" w:rsidP="001B71ED">
      <w:pPr>
        <w:spacing w:line="240" w:lineRule="auto"/>
        <w:rPr>
          <w:rFonts w:ascii="Verdana" w:hAnsi="Verdana" w:cs="Calibri Light"/>
          <w:color w:val="0022B9"/>
        </w:rPr>
      </w:pPr>
    </w:p>
    <w:p w14:paraId="10C67F5F" w14:textId="77777777" w:rsidR="001B71ED" w:rsidRPr="00BD3189"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 xml:space="preserve">Filarmônica de Minas Gerais </w:t>
      </w:r>
    </w:p>
    <w:p w14:paraId="2A111F0D" w14:textId="77777777" w:rsidR="001B71ED" w:rsidRPr="00BD3189" w:rsidRDefault="001B71ED" w:rsidP="001B71ED">
      <w:pPr>
        <w:spacing w:line="240" w:lineRule="auto"/>
        <w:rPr>
          <w:rFonts w:ascii="Verdana" w:hAnsi="Verdana" w:cs="Calibri Light"/>
          <w:b/>
          <w:bCs/>
          <w:color w:val="0022B9"/>
        </w:rPr>
      </w:pPr>
    </w:p>
    <w:p w14:paraId="6DE110C2" w14:textId="77777777" w:rsidR="001B71ED" w:rsidRPr="00BD3189"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 xml:space="preserve">Série </w:t>
      </w:r>
      <w:proofErr w:type="spellStart"/>
      <w:r w:rsidRPr="00BD3189">
        <w:rPr>
          <w:rFonts w:ascii="Verdana" w:hAnsi="Verdana" w:cs="Calibri Light"/>
          <w:b/>
          <w:bCs/>
          <w:color w:val="0022B9"/>
        </w:rPr>
        <w:t>Allegro</w:t>
      </w:r>
      <w:proofErr w:type="spellEnd"/>
    </w:p>
    <w:p w14:paraId="6E4CD6EA" w14:textId="77777777" w:rsidR="001B71ED" w:rsidRPr="00BD3189"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 xml:space="preserve">28 de </w:t>
      </w:r>
      <w:r>
        <w:rPr>
          <w:rFonts w:ascii="Verdana" w:hAnsi="Verdana" w:cs="Calibri Light"/>
          <w:b/>
          <w:bCs/>
          <w:color w:val="0022B9"/>
        </w:rPr>
        <w:t>setembro</w:t>
      </w:r>
      <w:r w:rsidRPr="00BD3189">
        <w:rPr>
          <w:rFonts w:ascii="Verdana" w:hAnsi="Verdana" w:cs="Calibri Light"/>
          <w:b/>
          <w:bCs/>
          <w:color w:val="0022B9"/>
        </w:rPr>
        <w:t xml:space="preserve"> – 20h30 </w:t>
      </w:r>
    </w:p>
    <w:p w14:paraId="14DDB357" w14:textId="77777777" w:rsidR="001B71ED" w:rsidRPr="00BD3189"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Sala Minas Gerais</w:t>
      </w:r>
    </w:p>
    <w:p w14:paraId="1835CC7A" w14:textId="77777777" w:rsidR="001B71ED" w:rsidRPr="00BD3189" w:rsidRDefault="001B71ED" w:rsidP="001B71ED">
      <w:pPr>
        <w:spacing w:line="240" w:lineRule="auto"/>
        <w:rPr>
          <w:rFonts w:ascii="Verdana" w:hAnsi="Verdana" w:cs="Calibri Light"/>
          <w:b/>
          <w:bCs/>
          <w:color w:val="0022B9"/>
        </w:rPr>
      </w:pPr>
    </w:p>
    <w:p w14:paraId="62F21CD0" w14:textId="77777777" w:rsidR="001B71ED" w:rsidRPr="00BD3189"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Série Vivace</w:t>
      </w:r>
    </w:p>
    <w:p w14:paraId="7D48561D" w14:textId="77777777" w:rsidR="001B71ED" w:rsidRPr="00BD3189" w:rsidRDefault="001B71ED" w:rsidP="001B71ED">
      <w:pPr>
        <w:spacing w:line="240" w:lineRule="auto"/>
        <w:rPr>
          <w:rFonts w:ascii="Verdana" w:hAnsi="Verdana" w:cs="Calibri Light"/>
          <w:b/>
          <w:bCs/>
          <w:color w:val="0022B9"/>
        </w:rPr>
      </w:pPr>
      <w:r w:rsidRPr="00BD3189">
        <w:rPr>
          <w:rFonts w:ascii="Verdana" w:hAnsi="Verdana" w:cs="Calibri Light"/>
          <w:b/>
          <w:bCs/>
          <w:color w:val="0022B9"/>
        </w:rPr>
        <w:lastRenderedPageBreak/>
        <w:t xml:space="preserve">29 de </w:t>
      </w:r>
      <w:r>
        <w:rPr>
          <w:rFonts w:ascii="Verdana" w:hAnsi="Verdana" w:cs="Calibri Light"/>
          <w:b/>
          <w:bCs/>
          <w:color w:val="0022B9"/>
        </w:rPr>
        <w:t>setembro</w:t>
      </w:r>
      <w:r w:rsidRPr="00BD3189">
        <w:rPr>
          <w:rFonts w:ascii="Verdana" w:hAnsi="Verdana" w:cs="Calibri Light"/>
          <w:b/>
          <w:bCs/>
          <w:color w:val="0022B9"/>
        </w:rPr>
        <w:t xml:space="preserve"> – 20h30 </w:t>
      </w:r>
    </w:p>
    <w:p w14:paraId="5B1C8EB8" w14:textId="77777777" w:rsidR="001B71ED" w:rsidRPr="00BD3189"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Sala Minas Gerais</w:t>
      </w:r>
    </w:p>
    <w:p w14:paraId="719C102B" w14:textId="77777777" w:rsidR="001B71ED" w:rsidRPr="00BD3189" w:rsidRDefault="001B71ED" w:rsidP="001B71ED">
      <w:pPr>
        <w:spacing w:line="240" w:lineRule="auto"/>
        <w:rPr>
          <w:rFonts w:ascii="Verdana" w:hAnsi="Verdana" w:cs="Calibri Light"/>
          <w:b/>
          <w:bCs/>
          <w:color w:val="0022B9"/>
        </w:rPr>
      </w:pPr>
    </w:p>
    <w:p w14:paraId="0B252DF9" w14:textId="77777777" w:rsidR="001B71ED" w:rsidRPr="00BD3189" w:rsidRDefault="001B71ED" w:rsidP="001B71ED">
      <w:pPr>
        <w:spacing w:line="240" w:lineRule="auto"/>
        <w:rPr>
          <w:rFonts w:ascii="Verdana" w:hAnsi="Verdana" w:cs="Calibri Light"/>
          <w:bCs/>
          <w:color w:val="0022B9"/>
        </w:rPr>
      </w:pPr>
    </w:p>
    <w:p w14:paraId="2C614FBF" w14:textId="77777777" w:rsidR="001B71ED" w:rsidRPr="00BD3189" w:rsidRDefault="001B71ED" w:rsidP="001B71ED">
      <w:pPr>
        <w:spacing w:line="240" w:lineRule="auto"/>
        <w:rPr>
          <w:rFonts w:ascii="Verdana" w:hAnsi="Verdana" w:cs="Calibri Light"/>
          <w:bCs/>
          <w:color w:val="0022B9"/>
        </w:rPr>
      </w:pPr>
      <w:r w:rsidRPr="00BD3189">
        <w:rPr>
          <w:rFonts w:ascii="Verdana" w:hAnsi="Verdana" w:cs="Calibri Light"/>
          <w:bCs/>
          <w:color w:val="0022B9"/>
        </w:rPr>
        <w:t xml:space="preserve">Fabio </w:t>
      </w:r>
      <w:proofErr w:type="spellStart"/>
      <w:r w:rsidRPr="00BD3189">
        <w:rPr>
          <w:rFonts w:ascii="Verdana" w:hAnsi="Verdana" w:cs="Calibri Light"/>
          <w:bCs/>
          <w:color w:val="0022B9"/>
        </w:rPr>
        <w:t>Mechetti</w:t>
      </w:r>
      <w:proofErr w:type="spellEnd"/>
      <w:r w:rsidRPr="00BD3189">
        <w:rPr>
          <w:rFonts w:ascii="Verdana" w:hAnsi="Verdana" w:cs="Calibri Light"/>
          <w:bCs/>
          <w:color w:val="0022B9"/>
        </w:rPr>
        <w:t xml:space="preserve">, regente </w:t>
      </w:r>
    </w:p>
    <w:p w14:paraId="2C3D2542" w14:textId="77777777" w:rsidR="001B71ED" w:rsidRPr="00BD3189" w:rsidRDefault="001B71ED" w:rsidP="001B71ED">
      <w:pPr>
        <w:spacing w:line="240" w:lineRule="auto"/>
        <w:jc w:val="both"/>
        <w:rPr>
          <w:rFonts w:ascii="Verdana" w:hAnsi="Verdana" w:cs="Calibri Light"/>
          <w:bCs/>
          <w:color w:val="0022B9"/>
        </w:rPr>
      </w:pPr>
      <w:r w:rsidRPr="00BD3189">
        <w:rPr>
          <w:rFonts w:ascii="Verdana" w:hAnsi="Verdana" w:cs="Calibri Light"/>
          <w:bCs/>
          <w:color w:val="0022B9"/>
        </w:rPr>
        <w:t>Leticia Moreno, violino</w:t>
      </w:r>
    </w:p>
    <w:p w14:paraId="40CB2AC5" w14:textId="77777777" w:rsidR="001B71ED" w:rsidRPr="00BD3189" w:rsidRDefault="001B71ED" w:rsidP="001B71ED">
      <w:pPr>
        <w:spacing w:line="240" w:lineRule="auto"/>
        <w:jc w:val="both"/>
        <w:rPr>
          <w:rFonts w:ascii="Verdana" w:hAnsi="Verdana" w:cs="Calibri Light"/>
          <w:bCs/>
          <w:color w:val="0022B9"/>
        </w:rPr>
      </w:pPr>
    </w:p>
    <w:p w14:paraId="4D34A095" w14:textId="77777777" w:rsidR="001B71ED" w:rsidRPr="00BD3189" w:rsidRDefault="001B71ED" w:rsidP="001B71ED">
      <w:pPr>
        <w:spacing w:line="240" w:lineRule="auto"/>
        <w:rPr>
          <w:rFonts w:ascii="Verdana" w:hAnsi="Verdana" w:cs="Calibri Light"/>
          <w:bCs/>
          <w:color w:val="0022B9"/>
        </w:rPr>
      </w:pPr>
    </w:p>
    <w:p w14:paraId="770145DF" w14:textId="77777777" w:rsidR="001B71ED" w:rsidRPr="00CD5852" w:rsidRDefault="001B71ED" w:rsidP="001B71ED">
      <w:pPr>
        <w:spacing w:line="240" w:lineRule="auto"/>
        <w:rPr>
          <w:rFonts w:ascii="Verdana" w:hAnsi="Verdana" w:cs="Calibri Light"/>
          <w:color w:val="0022B9"/>
        </w:rPr>
      </w:pPr>
      <w:r w:rsidRPr="00CD5852">
        <w:rPr>
          <w:rFonts w:ascii="Verdana" w:hAnsi="Verdana" w:cs="Calibri Light"/>
          <w:b/>
          <w:bCs/>
          <w:color w:val="0022B9"/>
        </w:rPr>
        <w:t>WOLF-FERRARI</w:t>
      </w:r>
      <w:r w:rsidRPr="00CD5852">
        <w:rPr>
          <w:rFonts w:ascii="Verdana" w:hAnsi="Verdana" w:cs="Calibri Light"/>
          <w:color w:val="0022B9"/>
        </w:rPr>
        <w:t xml:space="preserve">      </w:t>
      </w:r>
      <w:r w:rsidRPr="00CD5852">
        <w:rPr>
          <w:rFonts w:ascii="Verdana" w:hAnsi="Verdana" w:cs="Calibri Light"/>
          <w:i/>
          <w:iCs/>
          <w:color w:val="0022B9"/>
        </w:rPr>
        <w:t>O segredo de Susana: Abertura</w:t>
      </w:r>
    </w:p>
    <w:p w14:paraId="06E282BD" w14:textId="77777777" w:rsidR="001B71ED" w:rsidRPr="00CD5852" w:rsidRDefault="001B71ED" w:rsidP="001B71ED">
      <w:pPr>
        <w:spacing w:line="240" w:lineRule="auto"/>
        <w:rPr>
          <w:rFonts w:ascii="Verdana" w:hAnsi="Verdana" w:cs="Calibri Light"/>
          <w:color w:val="0022B9"/>
        </w:rPr>
      </w:pPr>
      <w:r w:rsidRPr="00CD5852">
        <w:rPr>
          <w:rFonts w:ascii="Verdana" w:hAnsi="Verdana" w:cs="Calibri Light"/>
          <w:b/>
          <w:bCs/>
          <w:color w:val="0022B9"/>
        </w:rPr>
        <w:t xml:space="preserve">LALO       </w:t>
      </w:r>
      <w:r w:rsidRPr="00CD5852">
        <w:rPr>
          <w:rFonts w:ascii="Verdana" w:hAnsi="Verdana" w:cs="Calibri Light"/>
          <w:color w:val="0022B9"/>
        </w:rPr>
        <w:t xml:space="preserve">              </w:t>
      </w:r>
      <w:r>
        <w:rPr>
          <w:rFonts w:ascii="Verdana" w:hAnsi="Verdana" w:cs="Calibri Light"/>
          <w:color w:val="0022B9"/>
        </w:rPr>
        <w:t xml:space="preserve">  </w:t>
      </w:r>
      <w:r w:rsidRPr="00CD5852">
        <w:rPr>
          <w:rFonts w:ascii="Verdana" w:hAnsi="Verdana" w:cs="Calibri Light"/>
          <w:i/>
          <w:iCs/>
          <w:color w:val="0022B9"/>
        </w:rPr>
        <w:t>Sinfonia Espanhola, op. 21</w:t>
      </w:r>
    </w:p>
    <w:p w14:paraId="3ABE308D" w14:textId="77777777" w:rsidR="001B71ED" w:rsidRPr="00CD5852" w:rsidRDefault="001B71ED" w:rsidP="001B71ED">
      <w:pPr>
        <w:spacing w:line="240" w:lineRule="auto"/>
        <w:rPr>
          <w:rFonts w:ascii="Verdana" w:hAnsi="Verdana" w:cs="Calibri Light"/>
          <w:color w:val="0022B9"/>
        </w:rPr>
      </w:pPr>
      <w:r w:rsidRPr="00CD5852">
        <w:rPr>
          <w:rFonts w:ascii="Verdana" w:hAnsi="Verdana" w:cs="Calibri Light"/>
          <w:b/>
          <w:bCs/>
          <w:color w:val="0022B9"/>
        </w:rPr>
        <w:t xml:space="preserve">RACHMANINOV </w:t>
      </w:r>
      <w:r w:rsidRPr="00CD5852">
        <w:rPr>
          <w:rFonts w:ascii="Verdana" w:hAnsi="Verdana" w:cs="Calibri Light"/>
          <w:color w:val="0022B9"/>
        </w:rPr>
        <w:t xml:space="preserve">     </w:t>
      </w:r>
      <w:r w:rsidRPr="00CD5852">
        <w:rPr>
          <w:rFonts w:ascii="Verdana" w:hAnsi="Verdana" w:cs="Calibri Light"/>
          <w:i/>
          <w:iCs/>
          <w:color w:val="0022B9"/>
        </w:rPr>
        <w:t>Danças Sinfônicas, op. 45</w:t>
      </w:r>
    </w:p>
    <w:p w14:paraId="55D528AB" w14:textId="5A75B618" w:rsidR="00512FC7" w:rsidRPr="009A0A78" w:rsidRDefault="001B71ED" w:rsidP="001B71ED">
      <w:pPr>
        <w:spacing w:line="240" w:lineRule="auto"/>
        <w:rPr>
          <w:rFonts w:ascii="Verdana" w:hAnsi="Verdana" w:cs="Calibri Light"/>
          <w:b/>
          <w:bCs/>
          <w:color w:val="0022B9"/>
        </w:rPr>
      </w:pPr>
      <w:r w:rsidRPr="00BD3189">
        <w:rPr>
          <w:rFonts w:ascii="Verdana" w:hAnsi="Verdana" w:cs="Calibri Light"/>
          <w:b/>
          <w:bCs/>
          <w:color w:val="0022B9"/>
        </w:rPr>
        <w:t xml:space="preserve">  </w:t>
      </w:r>
    </w:p>
    <w:p w14:paraId="2FB2F73E" w14:textId="27BD134D"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w:t>
      </w:r>
    </w:p>
    <w:p w14:paraId="20EC4E8D" w14:textId="43789E88"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w:t>
      </w:r>
    </w:p>
    <w:p w14:paraId="0566AF09" w14:textId="77777777" w:rsidR="00EB7A45" w:rsidRPr="00A205E7" w:rsidRDefault="00EB7A45" w:rsidP="00591703">
      <w:pPr>
        <w:jc w:val="both"/>
        <w:rPr>
          <w:rFonts w:ascii="Verdana" w:hAnsi="Verdana" w:cs="Calibri Light"/>
          <w:color w:val="0022B9"/>
        </w:rPr>
      </w:pPr>
    </w:p>
    <w:p w14:paraId="248E30C5" w14:textId="4F55A7C3" w:rsidR="00591703" w:rsidRPr="00A205E7" w:rsidRDefault="00591703" w:rsidP="00591703">
      <w:pPr>
        <w:jc w:val="both"/>
        <w:rPr>
          <w:rFonts w:ascii="Verdana" w:hAnsi="Verdana" w:cs="Calibri Light"/>
          <w:color w:val="0022B9"/>
        </w:rPr>
      </w:pPr>
      <w:r w:rsidRPr="00A205E7">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A205E7" w:rsidRDefault="00EB7A45" w:rsidP="00591703">
      <w:pPr>
        <w:jc w:val="both"/>
        <w:rPr>
          <w:rFonts w:ascii="Verdana" w:hAnsi="Verdana" w:cs="Calibri Light"/>
          <w:color w:val="0022B9"/>
        </w:rPr>
      </w:pPr>
    </w:p>
    <w:p w14:paraId="7DF1BC38" w14:textId="58EE3F23"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 para Coro e Terraço serão comercializados somente após a venda dos demais setores.</w:t>
      </w:r>
    </w:p>
    <w:p w14:paraId="46F91807" w14:textId="77777777" w:rsidR="00EB7A45" w:rsidRPr="00A205E7" w:rsidRDefault="00EB7A45" w:rsidP="00591703">
      <w:pPr>
        <w:jc w:val="both"/>
        <w:rPr>
          <w:rFonts w:ascii="Verdana" w:hAnsi="Verdana" w:cs="Calibri Light"/>
          <w:color w:val="0022B9"/>
        </w:rPr>
      </w:pPr>
    </w:p>
    <w:p w14:paraId="3DCEBB90" w14:textId="77777777" w:rsidR="00591703" w:rsidRPr="00A205E7" w:rsidRDefault="00591703" w:rsidP="00591703">
      <w:pPr>
        <w:jc w:val="both"/>
        <w:rPr>
          <w:rFonts w:ascii="Verdana" w:hAnsi="Verdana" w:cs="Calibri Light"/>
          <w:color w:val="0022B9"/>
        </w:rPr>
      </w:pPr>
      <w:r w:rsidRPr="00A205E7">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A205E7" w:rsidRDefault="00591703" w:rsidP="00591703">
      <w:pPr>
        <w:spacing w:line="240" w:lineRule="auto"/>
        <w:jc w:val="both"/>
        <w:rPr>
          <w:rFonts w:ascii="Verdana" w:hAnsi="Verdana" w:cs="Calibri Light"/>
          <w:color w:val="0022B9"/>
        </w:rPr>
      </w:pPr>
    </w:p>
    <w:p w14:paraId="3C5D1477" w14:textId="77777777" w:rsidR="00591703" w:rsidRPr="00A205E7" w:rsidRDefault="00591703" w:rsidP="00591703">
      <w:pPr>
        <w:spacing w:line="240" w:lineRule="auto"/>
        <w:jc w:val="both"/>
        <w:rPr>
          <w:rStyle w:val="Hyperlink"/>
          <w:rFonts w:ascii="Verdana" w:hAnsi="Verdana" w:cs="Calibri Light"/>
          <w:color w:val="0022B9"/>
        </w:rPr>
      </w:pPr>
      <w:r w:rsidRPr="00A205E7">
        <w:rPr>
          <w:rFonts w:ascii="Verdana" w:hAnsi="Verdana" w:cs="Calibri Light"/>
          <w:color w:val="0022B9"/>
        </w:rPr>
        <w:t xml:space="preserve">Informações: (31) 3219-9000 ou </w:t>
      </w:r>
      <w:hyperlink r:id="rId8" w:history="1">
        <w:r w:rsidRPr="00A205E7">
          <w:rPr>
            <w:rStyle w:val="Hyperlink"/>
            <w:rFonts w:ascii="Verdana" w:hAnsi="Verdana" w:cs="Calibri Light"/>
            <w:color w:val="0022B9"/>
          </w:rPr>
          <w:t>www.filarmonica.art.br</w:t>
        </w:r>
      </w:hyperlink>
    </w:p>
    <w:p w14:paraId="59E6EFEC" w14:textId="77777777" w:rsidR="00591703" w:rsidRPr="00A205E7" w:rsidRDefault="00591703" w:rsidP="00591703">
      <w:pPr>
        <w:spacing w:line="240" w:lineRule="auto"/>
        <w:jc w:val="both"/>
        <w:rPr>
          <w:rStyle w:val="Hyperlink"/>
          <w:rFonts w:ascii="Verdana" w:hAnsi="Verdana" w:cs="Calibri Light"/>
          <w:color w:val="0022B9"/>
        </w:rPr>
      </w:pPr>
    </w:p>
    <w:p w14:paraId="0B8F10A5"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Bilheteria da Sala Minas Gerais</w:t>
      </w:r>
    </w:p>
    <w:p w14:paraId="0A7E509A" w14:textId="77777777" w:rsidR="00591703" w:rsidRPr="00A205E7" w:rsidRDefault="00591703" w:rsidP="00591703">
      <w:pPr>
        <w:shd w:val="clear" w:color="auto" w:fill="FFFFFF"/>
        <w:spacing w:line="240" w:lineRule="auto"/>
        <w:rPr>
          <w:rFonts w:ascii="Verdana" w:hAnsi="Verdana" w:cs="Calibri Light"/>
          <w:color w:val="0022B9"/>
        </w:rPr>
      </w:pPr>
    </w:p>
    <w:p w14:paraId="2AE6E270"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Horário de funcionamento</w:t>
      </w:r>
    </w:p>
    <w:p w14:paraId="7689A8E4" w14:textId="77777777" w:rsidR="00591703" w:rsidRPr="00A205E7" w:rsidRDefault="00591703" w:rsidP="00591703">
      <w:pPr>
        <w:shd w:val="clear" w:color="auto" w:fill="FFFFFF"/>
        <w:spacing w:line="240" w:lineRule="auto"/>
        <w:rPr>
          <w:rFonts w:ascii="Verdana" w:hAnsi="Verdana" w:cs="Calibri Light"/>
          <w:color w:val="0022B9"/>
        </w:rPr>
      </w:pPr>
    </w:p>
    <w:p w14:paraId="1A213A9A"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Dias sem concerto:</w:t>
      </w:r>
    </w:p>
    <w:p w14:paraId="07D1DE85"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3ª a 6ª — 12h a 20h</w:t>
      </w:r>
    </w:p>
    <w:p w14:paraId="19524D1D"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Sábado — 12h a 18h </w:t>
      </w:r>
    </w:p>
    <w:p w14:paraId="05651F3D" w14:textId="77777777" w:rsidR="00591703" w:rsidRPr="00A205E7" w:rsidRDefault="00591703" w:rsidP="00591703">
      <w:pPr>
        <w:spacing w:line="240" w:lineRule="auto"/>
        <w:rPr>
          <w:rFonts w:ascii="Verdana" w:hAnsi="Verdana" w:cs="Calibri Light"/>
          <w:color w:val="0022B9"/>
        </w:rPr>
      </w:pPr>
    </w:p>
    <w:p w14:paraId="136C2880"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Em dias de concerto, o horário da bilheteria é diferente:</w:t>
      </w:r>
    </w:p>
    <w:p w14:paraId="375A78F6"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22h — quando o concerto é durante a semana </w:t>
      </w:r>
    </w:p>
    <w:p w14:paraId="24DF53A1"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20h — quando o concerto é no sábado </w:t>
      </w:r>
    </w:p>
    <w:p w14:paraId="26980E4C"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09h a 13h — quando o concerto é no domingo</w:t>
      </w:r>
    </w:p>
    <w:p w14:paraId="4D08C7F2" w14:textId="77777777" w:rsidR="00062A2F" w:rsidRPr="00A205E7" w:rsidRDefault="00062A2F" w:rsidP="00591703">
      <w:pPr>
        <w:spacing w:line="240" w:lineRule="auto"/>
        <w:rPr>
          <w:rFonts w:ascii="Verdana" w:hAnsi="Verdana" w:cs="Calibri Light"/>
          <w:color w:val="0022B9"/>
        </w:rPr>
      </w:pPr>
    </w:p>
    <w:p w14:paraId="007CE0FF" w14:textId="5F755699" w:rsidR="00062A2F" w:rsidRPr="00A205E7" w:rsidRDefault="00EC3DF5" w:rsidP="00062A2F">
      <w:pPr>
        <w:jc w:val="both"/>
        <w:rPr>
          <w:rFonts w:ascii="Verdana" w:hAnsi="Verdana"/>
          <w:color w:val="0022B9"/>
        </w:rPr>
      </w:pPr>
      <w:r>
        <w:rPr>
          <w:rFonts w:ascii="Verdana" w:hAnsi="Verdana"/>
          <w:color w:val="0022B9"/>
        </w:rPr>
        <w:t>São aceitos</w:t>
      </w:r>
      <w:r w:rsidR="00062A2F" w:rsidRPr="00A205E7">
        <w:rPr>
          <w:rFonts w:ascii="Verdana" w:hAnsi="Verdana"/>
          <w:color w:val="0022B9"/>
        </w:rPr>
        <w:t>:</w:t>
      </w:r>
    </w:p>
    <w:p w14:paraId="51D058F3" w14:textId="77777777" w:rsidR="00062A2F" w:rsidRPr="00A205E7" w:rsidRDefault="00062A2F" w:rsidP="00062A2F">
      <w:pPr>
        <w:pStyle w:val="PargrafodaLista"/>
        <w:numPr>
          <w:ilvl w:val="0"/>
          <w:numId w:val="2"/>
        </w:numPr>
        <w:jc w:val="both"/>
        <w:rPr>
          <w:rFonts w:ascii="Verdana" w:eastAsia="Times New Roman" w:hAnsi="Verdana"/>
          <w:color w:val="0022B9"/>
        </w:rPr>
      </w:pPr>
      <w:r w:rsidRPr="00A205E7">
        <w:rPr>
          <w:rFonts w:ascii="Verdana" w:eastAsia="Times New Roman" w:hAnsi="Verdana"/>
          <w:color w:val="0022B9"/>
        </w:rPr>
        <w:t>Cartões das bandeiras Elo, Mastercard e Visa</w:t>
      </w:r>
    </w:p>
    <w:p w14:paraId="40F1329A" w14:textId="77777777" w:rsidR="00062A2F" w:rsidRPr="00A205E7" w:rsidRDefault="00062A2F" w:rsidP="00062A2F">
      <w:pPr>
        <w:pStyle w:val="PargrafodaLista"/>
        <w:numPr>
          <w:ilvl w:val="0"/>
          <w:numId w:val="2"/>
        </w:numPr>
        <w:jc w:val="both"/>
        <w:rPr>
          <w:rFonts w:ascii="Verdana" w:eastAsia="Times New Roman" w:hAnsi="Verdana"/>
          <w:color w:val="0022B9"/>
        </w:rPr>
      </w:pPr>
      <w:proofErr w:type="spellStart"/>
      <w:r w:rsidRPr="00A205E7">
        <w:rPr>
          <w:rFonts w:ascii="Verdana" w:eastAsia="Times New Roman" w:hAnsi="Verdana"/>
          <w:color w:val="0022B9"/>
        </w:rPr>
        <w:t>Pix</w:t>
      </w:r>
      <w:proofErr w:type="spellEnd"/>
    </w:p>
    <w:p w14:paraId="52DE7D44" w14:textId="77777777" w:rsidR="00EC35AC" w:rsidRPr="00A205E7" w:rsidRDefault="00EC35AC" w:rsidP="00EC35AC">
      <w:pPr>
        <w:jc w:val="both"/>
        <w:rPr>
          <w:rFonts w:ascii="Verdana" w:eastAsia="Verdana" w:hAnsi="Verdana" w:cs="Calibri Light"/>
          <w:color w:val="0022B9"/>
          <w:highlight w:val="white"/>
        </w:rPr>
      </w:pPr>
    </w:p>
    <w:p w14:paraId="3C787890" w14:textId="77777777" w:rsidR="00EC35AC" w:rsidRPr="00A205E7" w:rsidRDefault="00EC35AC" w:rsidP="00EC35AC">
      <w:pPr>
        <w:spacing w:line="360" w:lineRule="auto"/>
        <w:jc w:val="both"/>
        <w:rPr>
          <w:rFonts w:ascii="Verdana" w:eastAsia="Verdana" w:hAnsi="Verdana" w:cs="Calibri Light"/>
          <w:b/>
          <w:color w:val="0022B9"/>
        </w:rPr>
      </w:pPr>
      <w:bookmarkStart w:id="5" w:name="_2qmh8mksu6g8" w:colFirst="0" w:colLast="0"/>
      <w:bookmarkEnd w:id="5"/>
      <w:r w:rsidRPr="00A205E7">
        <w:rPr>
          <w:rFonts w:ascii="Verdana" w:eastAsia="Verdana" w:hAnsi="Verdana" w:cs="Calibri Light"/>
          <w:b/>
          <w:color w:val="0022B9"/>
        </w:rPr>
        <w:t>—</w:t>
      </w:r>
    </w:p>
    <w:p w14:paraId="74B6048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ORQUESTRA </w:t>
      </w:r>
    </w:p>
    <w:p w14:paraId="05D79AB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FILARMÔNICA DE </w:t>
      </w:r>
    </w:p>
    <w:p w14:paraId="3B5612E7"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MINAS GERAIS</w:t>
      </w:r>
    </w:p>
    <w:p w14:paraId="701FEDE6" w14:textId="77777777" w:rsidR="00EC35AC" w:rsidRPr="00A205E7" w:rsidRDefault="00EC35AC" w:rsidP="00EC35AC">
      <w:pPr>
        <w:jc w:val="both"/>
        <w:rPr>
          <w:rFonts w:ascii="Verdana" w:eastAsia="Verdana" w:hAnsi="Verdana" w:cs="Calibri Light"/>
          <w:b/>
          <w:color w:val="0022B9"/>
        </w:rPr>
      </w:pPr>
    </w:p>
    <w:p w14:paraId="13F6836C"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A205E7" w:rsidRDefault="00EC35AC" w:rsidP="00EC35AC">
      <w:pPr>
        <w:jc w:val="both"/>
        <w:rPr>
          <w:rFonts w:ascii="Verdana" w:eastAsia="Verdana" w:hAnsi="Verdana" w:cs="Calibri Light"/>
          <w:color w:val="0022B9"/>
          <w:highlight w:val="white"/>
        </w:rPr>
      </w:pPr>
    </w:p>
    <w:p w14:paraId="2916AE87"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Conduzida pelo seu Diretor Artístico e Regente Titular, Fabio </w:t>
      </w:r>
      <w:proofErr w:type="spellStart"/>
      <w:r w:rsidRPr="00A205E7">
        <w:rPr>
          <w:rFonts w:ascii="Verdana" w:eastAsia="Verdana" w:hAnsi="Verdana" w:cs="Calibri Light"/>
          <w:color w:val="0022B9"/>
          <w:highlight w:val="white"/>
        </w:rPr>
        <w:t>Mechetti</w:t>
      </w:r>
      <w:proofErr w:type="spellEnd"/>
      <w:r w:rsidRPr="00A205E7">
        <w:rPr>
          <w:rFonts w:ascii="Verdana" w:eastAsia="Verdana" w:hAnsi="Verdana" w:cs="Calibri Light"/>
          <w:color w:val="0022B9"/>
          <w:highlight w:val="white"/>
        </w:rPr>
        <w:t xml:space="preserve">, a Orquestra é composta por 90 músicos de todas as partes do Brasil, Europa, Ásia e das Américas. </w:t>
      </w:r>
    </w:p>
    <w:p w14:paraId="6632452F" w14:textId="77777777" w:rsidR="00EC35AC" w:rsidRPr="00A205E7" w:rsidRDefault="00EC35AC" w:rsidP="00EC35AC">
      <w:pPr>
        <w:jc w:val="both"/>
        <w:rPr>
          <w:rFonts w:ascii="Verdana" w:eastAsia="Verdana" w:hAnsi="Verdana" w:cs="Calibri Light"/>
          <w:color w:val="0022B9"/>
          <w:highlight w:val="white"/>
        </w:rPr>
      </w:pPr>
    </w:p>
    <w:p w14:paraId="31951B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A205E7" w:rsidRDefault="00EC35AC" w:rsidP="00EC35AC">
      <w:pPr>
        <w:jc w:val="both"/>
        <w:rPr>
          <w:rFonts w:ascii="Verdana" w:eastAsia="Verdana" w:hAnsi="Verdana" w:cs="Calibri Light"/>
          <w:color w:val="0022B9"/>
          <w:highlight w:val="white"/>
        </w:rPr>
      </w:pPr>
    </w:p>
    <w:p w14:paraId="754772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 </w:t>
      </w:r>
    </w:p>
    <w:p w14:paraId="3229636B" w14:textId="44CD9F1A"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Orquestra possui 1</w:t>
      </w:r>
      <w:r w:rsidR="000F6999">
        <w:rPr>
          <w:rFonts w:ascii="Verdana" w:eastAsia="Verdana" w:hAnsi="Verdana" w:cs="Calibri Light"/>
          <w:color w:val="0022B9"/>
          <w:highlight w:val="white"/>
        </w:rPr>
        <w:t>1</w:t>
      </w:r>
      <w:r w:rsidRPr="00A205E7">
        <w:rPr>
          <w:rFonts w:ascii="Verdana" w:eastAsia="Verdana" w:hAnsi="Verdana" w:cs="Calibri Light"/>
          <w:color w:val="0022B9"/>
          <w:highlight w:val="white"/>
        </w:rPr>
        <w:t xml:space="preserve"> álbuns gravados, entre eles três que integram o projeto Brasil em Concerto, do selo internacional </w:t>
      </w:r>
      <w:proofErr w:type="spellStart"/>
      <w:r w:rsidRPr="00A205E7">
        <w:rPr>
          <w:rFonts w:ascii="Verdana" w:eastAsia="Verdana" w:hAnsi="Verdana" w:cs="Calibri Light"/>
          <w:color w:val="0022B9"/>
          <w:highlight w:val="white"/>
        </w:rPr>
        <w:t>Naxos</w:t>
      </w:r>
      <w:proofErr w:type="spellEnd"/>
      <w:r w:rsidRPr="00A205E7">
        <w:rPr>
          <w:rFonts w:ascii="Verdana" w:eastAsia="Verdana" w:hAnsi="Verdana" w:cs="Calibri Light"/>
          <w:color w:val="0022B9"/>
          <w:highlight w:val="white"/>
        </w:rPr>
        <w:t xml:space="preserve"> junto ao Itamaraty. O álbum </w:t>
      </w:r>
      <w:r w:rsidRPr="00A205E7">
        <w:rPr>
          <w:rFonts w:ascii="Verdana" w:eastAsia="Verdana" w:hAnsi="Verdana" w:cs="Calibri Light"/>
          <w:i/>
          <w:color w:val="0022B9"/>
        </w:rPr>
        <w:t>Almeida Prado – obras para piano e orquestra</w:t>
      </w:r>
      <w:r w:rsidRPr="00A205E7">
        <w:rPr>
          <w:rFonts w:ascii="Verdana" w:eastAsia="Verdana" w:hAnsi="Verdana" w:cs="Calibri Light"/>
          <w:color w:val="0022B9"/>
          <w:highlight w:val="white"/>
        </w:rPr>
        <w:t xml:space="preserve">, com Fabio </w:t>
      </w:r>
      <w:proofErr w:type="spellStart"/>
      <w:r w:rsidRPr="00A205E7">
        <w:rPr>
          <w:rFonts w:ascii="Verdana" w:eastAsia="Verdana" w:hAnsi="Verdana" w:cs="Calibri Light"/>
          <w:color w:val="0022B9"/>
          <w:highlight w:val="white"/>
        </w:rPr>
        <w:t>Mechetti</w:t>
      </w:r>
      <w:proofErr w:type="spellEnd"/>
      <w:r w:rsidRPr="00A205E7">
        <w:rPr>
          <w:rFonts w:ascii="Verdana" w:eastAsia="Verdana" w:hAnsi="Verdana" w:cs="Calibri Light"/>
          <w:color w:val="0022B9"/>
          <w:highlight w:val="white"/>
        </w:rPr>
        <w:t xml:space="preserve"> e Sonia </w:t>
      </w:r>
      <w:proofErr w:type="spellStart"/>
      <w:r w:rsidRPr="00A205E7">
        <w:rPr>
          <w:rFonts w:ascii="Verdana" w:eastAsia="Verdana" w:hAnsi="Verdana" w:cs="Calibri Light"/>
          <w:color w:val="0022B9"/>
          <w:highlight w:val="white"/>
        </w:rPr>
        <w:t>Rubinsky</w:t>
      </w:r>
      <w:proofErr w:type="spellEnd"/>
      <w:r w:rsidRPr="00A205E7">
        <w:rPr>
          <w:rFonts w:ascii="Verdana" w:eastAsia="Verdana" w:hAnsi="Verdana" w:cs="Calibri Light"/>
          <w:color w:val="0022B9"/>
          <w:highlight w:val="white"/>
        </w:rPr>
        <w:t>, foi indicado ao Grammy Latino 2020.</w:t>
      </w:r>
    </w:p>
    <w:p w14:paraId="78D7CC72" w14:textId="77777777" w:rsidR="00EC35AC" w:rsidRPr="00A205E7" w:rsidRDefault="00EC35AC" w:rsidP="00EC35AC">
      <w:pPr>
        <w:jc w:val="both"/>
        <w:rPr>
          <w:rFonts w:ascii="Verdana" w:eastAsia="Verdana" w:hAnsi="Verdana" w:cs="Calibri Light"/>
          <w:color w:val="0022B9"/>
          <w:highlight w:val="white"/>
        </w:rPr>
      </w:pPr>
    </w:p>
    <w:p w14:paraId="09CB23AF"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sidRPr="00A205E7">
        <w:rPr>
          <w:rFonts w:ascii="Verdana" w:eastAsia="Verdana" w:hAnsi="Verdana" w:cs="Calibri Light"/>
          <w:color w:val="0022B9"/>
          <w:highlight w:val="white"/>
        </w:rPr>
        <w:t>YouTube</w:t>
      </w:r>
      <w:proofErr w:type="spellEnd"/>
      <w:r w:rsidRPr="00A205E7">
        <w:rPr>
          <w:rFonts w:ascii="Verdana" w:eastAsia="Verdana" w:hAnsi="Verdana" w:cs="Calibri Light"/>
          <w:color w:val="0022B9"/>
          <w:highlight w:val="white"/>
        </w:rPr>
        <w:t>, onde se podem encontrar diversos outros conteúdos sobre a orquestra e a música de concerto.</w:t>
      </w:r>
    </w:p>
    <w:p w14:paraId="5124A433" w14:textId="77777777" w:rsidR="00EC35AC" w:rsidRPr="00A205E7" w:rsidRDefault="00EC35AC" w:rsidP="00EC35AC">
      <w:pPr>
        <w:jc w:val="both"/>
        <w:rPr>
          <w:rFonts w:ascii="Verdana" w:eastAsia="Verdana" w:hAnsi="Verdana" w:cs="Calibri Light"/>
          <w:color w:val="0022B9"/>
          <w:highlight w:val="white"/>
        </w:rPr>
      </w:pPr>
    </w:p>
    <w:p w14:paraId="05BC1824"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A205E7" w:rsidRDefault="00EC35AC" w:rsidP="00EC35AC">
      <w:pPr>
        <w:jc w:val="both"/>
        <w:rPr>
          <w:rFonts w:ascii="Verdana" w:eastAsia="Verdana" w:hAnsi="Verdana" w:cs="Calibri Light"/>
          <w:color w:val="0022B9"/>
          <w:highlight w:val="white"/>
        </w:rPr>
      </w:pPr>
    </w:p>
    <w:p w14:paraId="655E3842" w14:textId="192CE5AC"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A205E7" w:rsidRDefault="00EC35AC" w:rsidP="00EC35AC">
      <w:pPr>
        <w:jc w:val="both"/>
        <w:rPr>
          <w:rFonts w:ascii="Verdana" w:eastAsia="Verdana" w:hAnsi="Verdana" w:cs="Calibri Light"/>
          <w:color w:val="0022B9"/>
          <w:highlight w:val="white"/>
        </w:rPr>
      </w:pPr>
    </w:p>
    <w:p w14:paraId="4363E6D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A205E7" w:rsidRDefault="00EC35AC" w:rsidP="00EC35AC">
      <w:pPr>
        <w:spacing w:line="240" w:lineRule="auto"/>
        <w:jc w:val="both"/>
        <w:rPr>
          <w:rFonts w:ascii="Verdana" w:eastAsia="Verdana" w:hAnsi="Verdana" w:cs="Calibri Light"/>
          <w:color w:val="0022B9"/>
        </w:rPr>
      </w:pPr>
    </w:p>
    <w:p w14:paraId="1BF06D13" w14:textId="77777777" w:rsidR="00845A0E" w:rsidRDefault="00845A0E" w:rsidP="00845A0E">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1952B4B" w14:textId="77777777" w:rsidR="00845A0E" w:rsidRDefault="00845A0E" w:rsidP="00845A0E">
      <w:pPr>
        <w:spacing w:line="240" w:lineRule="auto"/>
        <w:jc w:val="both"/>
        <w:rPr>
          <w:rFonts w:ascii="Verdana" w:eastAsia="Verdana" w:hAnsi="Verdana" w:cs="Calibri Light"/>
          <w:b/>
          <w:bCs/>
          <w:color w:val="0022B9"/>
        </w:rPr>
      </w:pPr>
    </w:p>
    <w:p w14:paraId="02AAE1B3"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A13078"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72CD5E6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4BAAD10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732119DB"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57E9E87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388B5B0"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6EAEF634"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225 </w:t>
      </w:r>
      <w:proofErr w:type="spellStart"/>
      <w:r>
        <w:rPr>
          <w:rFonts w:ascii="Verdana" w:eastAsia="Verdana" w:hAnsi="Verdana" w:cs="Verdana"/>
          <w:color w:val="0022B9"/>
          <w:highlight w:val="white"/>
        </w:rPr>
        <w:t>webfilmes</w:t>
      </w:r>
      <w:proofErr w:type="spellEnd"/>
      <w:r>
        <w:rPr>
          <w:rFonts w:ascii="Verdana" w:eastAsia="Verdana" w:hAnsi="Verdana" w:cs="Verdana"/>
          <w:color w:val="0022B9"/>
          <w:highlight w:val="white"/>
        </w:rPr>
        <w:t xml:space="preserve"> publicados (20 com audiodescrição)</w:t>
      </w:r>
    </w:p>
    <w:p w14:paraId="49281DDA"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230E22DE"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705C5CF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268348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501C4249" w14:textId="77777777" w:rsidR="00EC35AC" w:rsidRPr="00A205E7" w:rsidRDefault="00EC35AC" w:rsidP="00EC35AC">
      <w:pPr>
        <w:jc w:val="both"/>
        <w:rPr>
          <w:rFonts w:ascii="Verdana" w:eastAsia="Verdana" w:hAnsi="Verdana" w:cs="Calibri Light"/>
          <w:color w:val="0022B9"/>
        </w:rPr>
      </w:pPr>
    </w:p>
    <w:p w14:paraId="72268073"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w:t>
      </w:r>
    </w:p>
    <w:p w14:paraId="4A1ABBAE"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 xml:space="preserve">INFORMAÇÕES </w:t>
      </w:r>
    </w:p>
    <w:p w14:paraId="7E9EDE72"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PARA A IMPRENSA</w:t>
      </w:r>
    </w:p>
    <w:p w14:paraId="2FC8AC42" w14:textId="77777777" w:rsidR="00EC35AC" w:rsidRPr="00A205E7" w:rsidRDefault="00EC35AC" w:rsidP="00EC35AC">
      <w:pPr>
        <w:spacing w:line="240" w:lineRule="auto"/>
        <w:jc w:val="both"/>
        <w:rPr>
          <w:rFonts w:ascii="Verdana" w:eastAsia="Verdana" w:hAnsi="Verdana" w:cs="Calibri Light"/>
          <w:color w:val="0022B9"/>
        </w:rPr>
      </w:pPr>
    </w:p>
    <w:p w14:paraId="408528BB" w14:textId="77777777" w:rsidR="00EC35AC" w:rsidRPr="00A205E7" w:rsidRDefault="00EC35AC" w:rsidP="00EC35AC">
      <w:pPr>
        <w:spacing w:line="240" w:lineRule="auto"/>
        <w:jc w:val="both"/>
        <w:rPr>
          <w:rFonts w:ascii="Verdana" w:eastAsia="Verdana" w:hAnsi="Verdana" w:cs="Calibri Light"/>
          <w:color w:val="0022B9"/>
        </w:rPr>
      </w:pPr>
    </w:p>
    <w:p w14:paraId="4F787615" w14:textId="77777777" w:rsidR="00EC35AC" w:rsidRPr="00A205E7" w:rsidRDefault="00EC35AC" w:rsidP="00EC35AC">
      <w:pPr>
        <w:spacing w:line="240" w:lineRule="auto"/>
        <w:jc w:val="both"/>
        <w:rPr>
          <w:rFonts w:ascii="Verdana" w:eastAsia="Verdana" w:hAnsi="Verdana" w:cs="Calibri Light"/>
          <w:b/>
          <w:color w:val="0022B9"/>
        </w:rPr>
      </w:pPr>
      <w:proofErr w:type="spellStart"/>
      <w:r w:rsidRPr="00A205E7">
        <w:rPr>
          <w:rFonts w:ascii="Verdana" w:eastAsia="Verdana" w:hAnsi="Verdana" w:cs="Calibri Light"/>
          <w:b/>
          <w:color w:val="0022B9"/>
        </w:rPr>
        <w:t>Personal</w:t>
      </w:r>
      <w:proofErr w:type="spellEnd"/>
      <w:r w:rsidRPr="00A205E7">
        <w:rPr>
          <w:rFonts w:ascii="Verdana" w:eastAsia="Verdana" w:hAnsi="Verdana" w:cs="Calibri Light"/>
          <w:b/>
          <w:color w:val="0022B9"/>
        </w:rPr>
        <w:t xml:space="preserve"> Press </w:t>
      </w:r>
    </w:p>
    <w:p w14:paraId="5B56EFE6" w14:textId="77777777" w:rsidR="00EC35AC" w:rsidRPr="00A205E7" w:rsidRDefault="00EC35AC" w:rsidP="00EC35AC">
      <w:pPr>
        <w:spacing w:line="240" w:lineRule="auto"/>
        <w:jc w:val="both"/>
        <w:rPr>
          <w:rFonts w:ascii="Verdana" w:eastAsia="Verdana" w:hAnsi="Verdana" w:cs="Calibri Light"/>
          <w:color w:val="0022B9"/>
        </w:rPr>
      </w:pPr>
    </w:p>
    <w:p w14:paraId="313E3674" w14:textId="77777777" w:rsidR="00EC35AC" w:rsidRPr="00A205E7" w:rsidRDefault="00EC35AC" w:rsidP="00EC35AC">
      <w:pPr>
        <w:spacing w:line="240" w:lineRule="auto"/>
        <w:jc w:val="both"/>
        <w:rPr>
          <w:rFonts w:ascii="Verdana" w:eastAsia="Verdana" w:hAnsi="Verdana" w:cs="Calibri Light"/>
          <w:color w:val="0022B9"/>
        </w:rPr>
      </w:pPr>
      <w:proofErr w:type="spellStart"/>
      <w:r w:rsidRPr="00A205E7">
        <w:rPr>
          <w:rFonts w:ascii="Verdana" w:eastAsia="Verdana" w:hAnsi="Verdana" w:cs="Calibri Light"/>
          <w:color w:val="0022B9"/>
        </w:rPr>
        <w:t>Polliane</w:t>
      </w:r>
      <w:proofErr w:type="spellEnd"/>
      <w:r w:rsidRPr="00A205E7">
        <w:rPr>
          <w:rFonts w:ascii="Verdana" w:eastAsia="Verdana" w:hAnsi="Verdana" w:cs="Calibri Light"/>
          <w:color w:val="0022B9"/>
        </w:rPr>
        <w:t xml:space="preserve"> </w:t>
      </w:r>
      <w:proofErr w:type="spellStart"/>
      <w:r w:rsidRPr="00A205E7">
        <w:rPr>
          <w:rFonts w:ascii="Verdana" w:eastAsia="Verdana" w:hAnsi="Verdana" w:cs="Calibri Light"/>
          <w:color w:val="0022B9"/>
        </w:rPr>
        <w:t>Eliziário</w:t>
      </w:r>
      <w:proofErr w:type="spellEnd"/>
      <w:r w:rsidRPr="00A205E7">
        <w:rPr>
          <w:rFonts w:ascii="Verdana" w:eastAsia="Verdana" w:hAnsi="Verdana" w:cs="Calibri Light"/>
          <w:color w:val="0022B9"/>
        </w:rPr>
        <w:t xml:space="preserve"> </w:t>
      </w:r>
    </w:p>
    <w:p w14:paraId="3ABBC932" w14:textId="2AA37478" w:rsidR="00EC35AC" w:rsidRPr="00A205E7" w:rsidRDefault="00E62036" w:rsidP="00EC35AC">
      <w:pPr>
        <w:spacing w:line="240" w:lineRule="auto"/>
        <w:jc w:val="both"/>
        <w:rPr>
          <w:rFonts w:ascii="Verdana" w:hAnsi="Verdana" w:cs="Calibri Light"/>
          <w:b/>
          <w:bCs/>
        </w:rPr>
      </w:pPr>
      <w:hyperlink r:id="rId9">
        <w:r w:rsidR="00EC35AC" w:rsidRPr="00A205E7">
          <w:rPr>
            <w:rFonts w:ascii="Verdana" w:eastAsia="Verdana" w:hAnsi="Verdana" w:cs="Calibri Light"/>
            <w:i/>
            <w:color w:val="1155CC"/>
            <w:u w:val="single"/>
          </w:rPr>
          <w:t>polliane.eliziario@personalpress.jor.br</w:t>
        </w:r>
      </w:hyperlink>
      <w:r w:rsidR="00EC35AC" w:rsidRPr="00A205E7">
        <w:rPr>
          <w:rFonts w:ascii="Verdana" w:eastAsia="Verdana" w:hAnsi="Verdana" w:cs="Calibri Light"/>
          <w:i/>
          <w:color w:val="1155CC"/>
        </w:rPr>
        <w:t xml:space="preserve"> |</w:t>
      </w:r>
      <w:r w:rsidR="00E15AEA" w:rsidRPr="00A205E7">
        <w:rPr>
          <w:rFonts w:ascii="Verdana" w:eastAsia="Verdana" w:hAnsi="Verdana" w:cs="Calibri Light"/>
          <w:color w:val="0022B9"/>
        </w:rPr>
        <w:t xml:space="preserve"> </w:t>
      </w:r>
      <w:r w:rsidR="00EC35AC" w:rsidRPr="00A205E7">
        <w:rPr>
          <w:rFonts w:ascii="Verdana" w:eastAsia="Verdana" w:hAnsi="Verdana" w:cs="Calibri Light"/>
          <w:color w:val="0022B9"/>
        </w:rPr>
        <w:t>(31) 9 9788-3029</w:t>
      </w:r>
    </w:p>
    <w:p w14:paraId="71D8495B" w14:textId="5BB7D9A9" w:rsidR="00EB407E" w:rsidRPr="00A205E7" w:rsidRDefault="00EB407E">
      <w:pPr>
        <w:rPr>
          <w:rFonts w:ascii="Verdana" w:hAnsi="Verdana" w:cs="Calibri Light"/>
        </w:rPr>
      </w:pPr>
    </w:p>
    <w:sectPr w:rsidR="00EB407E" w:rsidRPr="00A205E7">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62E7C" w14:textId="77777777" w:rsidR="001E0424" w:rsidRDefault="001E0424">
      <w:pPr>
        <w:spacing w:line="240" w:lineRule="auto"/>
      </w:pPr>
      <w:r>
        <w:separator/>
      </w:r>
    </w:p>
  </w:endnote>
  <w:endnote w:type="continuationSeparator" w:id="0">
    <w:p w14:paraId="403DBEED" w14:textId="77777777" w:rsidR="001E0424" w:rsidRDefault="001E04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8F41A" w14:textId="77777777" w:rsidR="001E0424" w:rsidRDefault="001E0424">
      <w:pPr>
        <w:spacing w:line="240" w:lineRule="auto"/>
      </w:pPr>
      <w:r>
        <w:separator/>
      </w:r>
    </w:p>
  </w:footnote>
  <w:footnote w:type="continuationSeparator" w:id="0">
    <w:p w14:paraId="136AC5CC" w14:textId="77777777" w:rsidR="001E0424" w:rsidRDefault="001E04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6BB"/>
    <w:rsid w:val="000029FE"/>
    <w:rsid w:val="00015F45"/>
    <w:rsid w:val="00031FDC"/>
    <w:rsid w:val="00032F47"/>
    <w:rsid w:val="00036420"/>
    <w:rsid w:val="00051108"/>
    <w:rsid w:val="00053EF0"/>
    <w:rsid w:val="000605FB"/>
    <w:rsid w:val="000626A8"/>
    <w:rsid w:val="00062A2F"/>
    <w:rsid w:val="00071082"/>
    <w:rsid w:val="00072B52"/>
    <w:rsid w:val="0008617F"/>
    <w:rsid w:val="00090AE8"/>
    <w:rsid w:val="00097339"/>
    <w:rsid w:val="000C7744"/>
    <w:rsid w:val="000D64C7"/>
    <w:rsid w:val="000D7684"/>
    <w:rsid w:val="000F3777"/>
    <w:rsid w:val="000F6999"/>
    <w:rsid w:val="000F7C0D"/>
    <w:rsid w:val="001006A2"/>
    <w:rsid w:val="00106C70"/>
    <w:rsid w:val="001212BF"/>
    <w:rsid w:val="00121AC2"/>
    <w:rsid w:val="001244F7"/>
    <w:rsid w:val="001258B6"/>
    <w:rsid w:val="001270B5"/>
    <w:rsid w:val="00132772"/>
    <w:rsid w:val="00134E6B"/>
    <w:rsid w:val="00135118"/>
    <w:rsid w:val="00135726"/>
    <w:rsid w:val="001357B6"/>
    <w:rsid w:val="001413A3"/>
    <w:rsid w:val="00144B9F"/>
    <w:rsid w:val="00144CB6"/>
    <w:rsid w:val="001837B5"/>
    <w:rsid w:val="00192514"/>
    <w:rsid w:val="001963FD"/>
    <w:rsid w:val="00196EAB"/>
    <w:rsid w:val="00197FD7"/>
    <w:rsid w:val="001A5C1B"/>
    <w:rsid w:val="001B71ED"/>
    <w:rsid w:val="001C4EA0"/>
    <w:rsid w:val="001D3E07"/>
    <w:rsid w:val="001D5D39"/>
    <w:rsid w:val="001E0424"/>
    <w:rsid w:val="00231ED3"/>
    <w:rsid w:val="002326A2"/>
    <w:rsid w:val="0023365C"/>
    <w:rsid w:val="002408D8"/>
    <w:rsid w:val="002469D6"/>
    <w:rsid w:val="00251794"/>
    <w:rsid w:val="00262C8E"/>
    <w:rsid w:val="00272E64"/>
    <w:rsid w:val="002A7541"/>
    <w:rsid w:val="002B1EA2"/>
    <w:rsid w:val="002B33F3"/>
    <w:rsid w:val="002C2C00"/>
    <w:rsid w:val="002E53F8"/>
    <w:rsid w:val="002F4DAA"/>
    <w:rsid w:val="00301A76"/>
    <w:rsid w:val="00323182"/>
    <w:rsid w:val="00345C8F"/>
    <w:rsid w:val="003615F7"/>
    <w:rsid w:val="00362B45"/>
    <w:rsid w:val="00362E31"/>
    <w:rsid w:val="00363E77"/>
    <w:rsid w:val="003668E1"/>
    <w:rsid w:val="003724B7"/>
    <w:rsid w:val="00374EE4"/>
    <w:rsid w:val="00375C69"/>
    <w:rsid w:val="00395250"/>
    <w:rsid w:val="003A65F2"/>
    <w:rsid w:val="003A67FC"/>
    <w:rsid w:val="003A7C63"/>
    <w:rsid w:val="003C00A0"/>
    <w:rsid w:val="003D5E35"/>
    <w:rsid w:val="003E239B"/>
    <w:rsid w:val="003E5048"/>
    <w:rsid w:val="003F102D"/>
    <w:rsid w:val="003F3497"/>
    <w:rsid w:val="003F4A3A"/>
    <w:rsid w:val="003F5F26"/>
    <w:rsid w:val="004108F3"/>
    <w:rsid w:val="00422377"/>
    <w:rsid w:val="00432B5C"/>
    <w:rsid w:val="004416CA"/>
    <w:rsid w:val="00441BB3"/>
    <w:rsid w:val="004464FC"/>
    <w:rsid w:val="00451B8D"/>
    <w:rsid w:val="00456DDA"/>
    <w:rsid w:val="004575AE"/>
    <w:rsid w:val="00467590"/>
    <w:rsid w:val="00473EC5"/>
    <w:rsid w:val="00474240"/>
    <w:rsid w:val="004802AC"/>
    <w:rsid w:val="004828C4"/>
    <w:rsid w:val="004952CE"/>
    <w:rsid w:val="00495EE0"/>
    <w:rsid w:val="004A4581"/>
    <w:rsid w:val="004A74C3"/>
    <w:rsid w:val="004A7EBA"/>
    <w:rsid w:val="004A7F7E"/>
    <w:rsid w:val="004B4C3A"/>
    <w:rsid w:val="004D3FF2"/>
    <w:rsid w:val="004F301C"/>
    <w:rsid w:val="00512B98"/>
    <w:rsid w:val="00512FC7"/>
    <w:rsid w:val="0051474C"/>
    <w:rsid w:val="00520A2F"/>
    <w:rsid w:val="00540346"/>
    <w:rsid w:val="0054205B"/>
    <w:rsid w:val="00544755"/>
    <w:rsid w:val="00554FDB"/>
    <w:rsid w:val="00560A68"/>
    <w:rsid w:val="00566650"/>
    <w:rsid w:val="00575C14"/>
    <w:rsid w:val="00581AEE"/>
    <w:rsid w:val="00591703"/>
    <w:rsid w:val="005A3180"/>
    <w:rsid w:val="005B67B5"/>
    <w:rsid w:val="005C3D52"/>
    <w:rsid w:val="005D5A17"/>
    <w:rsid w:val="005E2274"/>
    <w:rsid w:val="005E7D86"/>
    <w:rsid w:val="005F451B"/>
    <w:rsid w:val="0060342A"/>
    <w:rsid w:val="0060469D"/>
    <w:rsid w:val="00604C33"/>
    <w:rsid w:val="00605878"/>
    <w:rsid w:val="00621DB7"/>
    <w:rsid w:val="00627D7C"/>
    <w:rsid w:val="00630E0C"/>
    <w:rsid w:val="00641915"/>
    <w:rsid w:val="0064642E"/>
    <w:rsid w:val="00651361"/>
    <w:rsid w:val="0065218A"/>
    <w:rsid w:val="00672175"/>
    <w:rsid w:val="0067766F"/>
    <w:rsid w:val="00691274"/>
    <w:rsid w:val="00691296"/>
    <w:rsid w:val="00694B4E"/>
    <w:rsid w:val="006A1AD0"/>
    <w:rsid w:val="006A2A08"/>
    <w:rsid w:val="006A607D"/>
    <w:rsid w:val="006B252A"/>
    <w:rsid w:val="006D073B"/>
    <w:rsid w:val="006D2269"/>
    <w:rsid w:val="006D614C"/>
    <w:rsid w:val="006D61C0"/>
    <w:rsid w:val="006E0EE1"/>
    <w:rsid w:val="006E6F8E"/>
    <w:rsid w:val="006F2A3A"/>
    <w:rsid w:val="006F48B1"/>
    <w:rsid w:val="007134C6"/>
    <w:rsid w:val="0071410C"/>
    <w:rsid w:val="0072574B"/>
    <w:rsid w:val="00733E1F"/>
    <w:rsid w:val="00737307"/>
    <w:rsid w:val="0074621B"/>
    <w:rsid w:val="0076150B"/>
    <w:rsid w:val="00771AA5"/>
    <w:rsid w:val="0078672C"/>
    <w:rsid w:val="0079171B"/>
    <w:rsid w:val="00792019"/>
    <w:rsid w:val="00792153"/>
    <w:rsid w:val="007A50A8"/>
    <w:rsid w:val="007B2EA7"/>
    <w:rsid w:val="007D2DD4"/>
    <w:rsid w:val="007F4B58"/>
    <w:rsid w:val="00803E11"/>
    <w:rsid w:val="00816EB7"/>
    <w:rsid w:val="00817158"/>
    <w:rsid w:val="00824B6C"/>
    <w:rsid w:val="00835AFB"/>
    <w:rsid w:val="00836F40"/>
    <w:rsid w:val="00845A0E"/>
    <w:rsid w:val="008523C6"/>
    <w:rsid w:val="0085624F"/>
    <w:rsid w:val="00861DF4"/>
    <w:rsid w:val="008620D1"/>
    <w:rsid w:val="00893FA0"/>
    <w:rsid w:val="008A0E70"/>
    <w:rsid w:val="008A4EF4"/>
    <w:rsid w:val="008B4BD1"/>
    <w:rsid w:val="008B4DD5"/>
    <w:rsid w:val="008C2438"/>
    <w:rsid w:val="008C6968"/>
    <w:rsid w:val="008E4396"/>
    <w:rsid w:val="008F22B7"/>
    <w:rsid w:val="009249B3"/>
    <w:rsid w:val="00925908"/>
    <w:rsid w:val="00934416"/>
    <w:rsid w:val="0094277C"/>
    <w:rsid w:val="00953073"/>
    <w:rsid w:val="00953EF5"/>
    <w:rsid w:val="00954578"/>
    <w:rsid w:val="0096554E"/>
    <w:rsid w:val="009710DF"/>
    <w:rsid w:val="00982663"/>
    <w:rsid w:val="009914B7"/>
    <w:rsid w:val="0099232A"/>
    <w:rsid w:val="009A13E4"/>
    <w:rsid w:val="009A166D"/>
    <w:rsid w:val="009A22D6"/>
    <w:rsid w:val="009A3512"/>
    <w:rsid w:val="009A6DCF"/>
    <w:rsid w:val="009B39BA"/>
    <w:rsid w:val="009C0BEE"/>
    <w:rsid w:val="009E34EB"/>
    <w:rsid w:val="009F56FA"/>
    <w:rsid w:val="00A13AA5"/>
    <w:rsid w:val="00A205E7"/>
    <w:rsid w:val="00A21189"/>
    <w:rsid w:val="00A21230"/>
    <w:rsid w:val="00A244FB"/>
    <w:rsid w:val="00A255BF"/>
    <w:rsid w:val="00A26329"/>
    <w:rsid w:val="00A31A84"/>
    <w:rsid w:val="00A60E49"/>
    <w:rsid w:val="00A644F2"/>
    <w:rsid w:val="00A72E52"/>
    <w:rsid w:val="00A72FC2"/>
    <w:rsid w:val="00A841A3"/>
    <w:rsid w:val="00A87D02"/>
    <w:rsid w:val="00A91808"/>
    <w:rsid w:val="00A955C1"/>
    <w:rsid w:val="00AA7945"/>
    <w:rsid w:val="00AD045F"/>
    <w:rsid w:val="00AE0FAB"/>
    <w:rsid w:val="00AE72FB"/>
    <w:rsid w:val="00AF1B79"/>
    <w:rsid w:val="00AF42DF"/>
    <w:rsid w:val="00B05F23"/>
    <w:rsid w:val="00B17383"/>
    <w:rsid w:val="00B21123"/>
    <w:rsid w:val="00B35834"/>
    <w:rsid w:val="00B67C5B"/>
    <w:rsid w:val="00B8026C"/>
    <w:rsid w:val="00B97502"/>
    <w:rsid w:val="00BA3D7A"/>
    <w:rsid w:val="00BB011C"/>
    <w:rsid w:val="00BB66B6"/>
    <w:rsid w:val="00BD29AA"/>
    <w:rsid w:val="00BD70EC"/>
    <w:rsid w:val="00C24555"/>
    <w:rsid w:val="00C271E8"/>
    <w:rsid w:val="00C30E52"/>
    <w:rsid w:val="00C5419C"/>
    <w:rsid w:val="00C76545"/>
    <w:rsid w:val="00C91FE0"/>
    <w:rsid w:val="00CA137C"/>
    <w:rsid w:val="00CA3B17"/>
    <w:rsid w:val="00CA4CCE"/>
    <w:rsid w:val="00CB0EDC"/>
    <w:rsid w:val="00CB2400"/>
    <w:rsid w:val="00CB578A"/>
    <w:rsid w:val="00CC4E4C"/>
    <w:rsid w:val="00CC64C8"/>
    <w:rsid w:val="00CD0D23"/>
    <w:rsid w:val="00CD3BD1"/>
    <w:rsid w:val="00CD7F6D"/>
    <w:rsid w:val="00CE0860"/>
    <w:rsid w:val="00CE2052"/>
    <w:rsid w:val="00CF3306"/>
    <w:rsid w:val="00D117B2"/>
    <w:rsid w:val="00D11ECB"/>
    <w:rsid w:val="00D25103"/>
    <w:rsid w:val="00D35A0E"/>
    <w:rsid w:val="00D42132"/>
    <w:rsid w:val="00D43D7D"/>
    <w:rsid w:val="00D5733A"/>
    <w:rsid w:val="00D64257"/>
    <w:rsid w:val="00D72694"/>
    <w:rsid w:val="00D75BFC"/>
    <w:rsid w:val="00D75DC0"/>
    <w:rsid w:val="00D84EE5"/>
    <w:rsid w:val="00DA55B5"/>
    <w:rsid w:val="00DC12DB"/>
    <w:rsid w:val="00DC2BDD"/>
    <w:rsid w:val="00DD60A0"/>
    <w:rsid w:val="00DD790B"/>
    <w:rsid w:val="00DD7DFE"/>
    <w:rsid w:val="00DE144B"/>
    <w:rsid w:val="00DF0951"/>
    <w:rsid w:val="00DF2489"/>
    <w:rsid w:val="00DF4135"/>
    <w:rsid w:val="00E0013C"/>
    <w:rsid w:val="00E03E3A"/>
    <w:rsid w:val="00E1496A"/>
    <w:rsid w:val="00E15AEA"/>
    <w:rsid w:val="00E309F8"/>
    <w:rsid w:val="00E31CDC"/>
    <w:rsid w:val="00E33982"/>
    <w:rsid w:val="00E34163"/>
    <w:rsid w:val="00E46441"/>
    <w:rsid w:val="00E46FBA"/>
    <w:rsid w:val="00E47378"/>
    <w:rsid w:val="00E56D99"/>
    <w:rsid w:val="00E61739"/>
    <w:rsid w:val="00E62036"/>
    <w:rsid w:val="00E7266B"/>
    <w:rsid w:val="00E76CD3"/>
    <w:rsid w:val="00E81B66"/>
    <w:rsid w:val="00E84744"/>
    <w:rsid w:val="00EA5A78"/>
    <w:rsid w:val="00EB407E"/>
    <w:rsid w:val="00EB4846"/>
    <w:rsid w:val="00EB74B4"/>
    <w:rsid w:val="00EB7A45"/>
    <w:rsid w:val="00EC35AC"/>
    <w:rsid w:val="00EC39BF"/>
    <w:rsid w:val="00EC3DF5"/>
    <w:rsid w:val="00EC5B81"/>
    <w:rsid w:val="00EE0CA4"/>
    <w:rsid w:val="00EE1C89"/>
    <w:rsid w:val="00EF00FC"/>
    <w:rsid w:val="00EF7843"/>
    <w:rsid w:val="00F005F8"/>
    <w:rsid w:val="00F12E9B"/>
    <w:rsid w:val="00F26316"/>
    <w:rsid w:val="00F26E58"/>
    <w:rsid w:val="00F27240"/>
    <w:rsid w:val="00F32137"/>
    <w:rsid w:val="00F33AA2"/>
    <w:rsid w:val="00F560C6"/>
    <w:rsid w:val="00F610FB"/>
    <w:rsid w:val="00F72F72"/>
    <w:rsid w:val="00F730F3"/>
    <w:rsid w:val="00F750BA"/>
    <w:rsid w:val="00F77957"/>
    <w:rsid w:val="00F819F5"/>
    <w:rsid w:val="00F86D61"/>
    <w:rsid w:val="00F96889"/>
    <w:rsid w:val="00FB196A"/>
    <w:rsid w:val="00FD25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DF2489"/>
    <w:rPr>
      <w:i/>
      <w:iCs/>
    </w:rPr>
  </w:style>
  <w:style w:type="paragraph" w:customStyle="1" w:styleId="xmsonormal">
    <w:name w:val="x_msonormal"/>
    <w:basedOn w:val="Normal"/>
    <w:rsid w:val="003A7C63"/>
    <w:pPr>
      <w:spacing w:line="240" w:lineRule="auto"/>
    </w:pPr>
    <w:rPr>
      <w:rFonts w:ascii="Calibri" w:eastAsiaTheme="minorHAnsi" w:hAnsi="Calibri" w:cs="Calibri"/>
    </w:rPr>
  </w:style>
  <w:style w:type="paragraph" w:styleId="NormalWeb">
    <w:name w:val="Normal (Web)"/>
    <w:basedOn w:val="Normal"/>
    <w:uiPriority w:val="99"/>
    <w:semiHidden/>
    <w:unhideWhenUsed/>
    <w:rsid w:val="00192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963">
      <w:bodyDiv w:val="1"/>
      <w:marLeft w:val="0"/>
      <w:marRight w:val="0"/>
      <w:marTop w:val="0"/>
      <w:marBottom w:val="0"/>
      <w:divBdr>
        <w:top w:val="none" w:sz="0" w:space="0" w:color="auto"/>
        <w:left w:val="none" w:sz="0" w:space="0" w:color="auto"/>
        <w:bottom w:val="none" w:sz="0" w:space="0" w:color="auto"/>
        <w:right w:val="none" w:sz="0" w:space="0" w:color="auto"/>
      </w:divBdr>
    </w:div>
    <w:div w:id="133834018">
      <w:bodyDiv w:val="1"/>
      <w:marLeft w:val="0"/>
      <w:marRight w:val="0"/>
      <w:marTop w:val="0"/>
      <w:marBottom w:val="0"/>
      <w:divBdr>
        <w:top w:val="none" w:sz="0" w:space="0" w:color="auto"/>
        <w:left w:val="none" w:sz="0" w:space="0" w:color="auto"/>
        <w:bottom w:val="none" w:sz="0" w:space="0" w:color="auto"/>
        <w:right w:val="none" w:sz="0" w:space="0" w:color="auto"/>
      </w:divBdr>
    </w:div>
    <w:div w:id="338123468">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81627515">
      <w:bodyDiv w:val="1"/>
      <w:marLeft w:val="0"/>
      <w:marRight w:val="0"/>
      <w:marTop w:val="0"/>
      <w:marBottom w:val="0"/>
      <w:divBdr>
        <w:top w:val="none" w:sz="0" w:space="0" w:color="auto"/>
        <w:left w:val="none" w:sz="0" w:space="0" w:color="auto"/>
        <w:bottom w:val="none" w:sz="0" w:space="0" w:color="auto"/>
        <w:right w:val="none" w:sz="0" w:space="0" w:color="auto"/>
      </w:divBdr>
    </w:div>
    <w:div w:id="493760935">
      <w:bodyDiv w:val="1"/>
      <w:marLeft w:val="0"/>
      <w:marRight w:val="0"/>
      <w:marTop w:val="0"/>
      <w:marBottom w:val="0"/>
      <w:divBdr>
        <w:top w:val="none" w:sz="0" w:space="0" w:color="auto"/>
        <w:left w:val="none" w:sz="0" w:space="0" w:color="auto"/>
        <w:bottom w:val="none" w:sz="0" w:space="0" w:color="auto"/>
        <w:right w:val="none" w:sz="0" w:space="0" w:color="auto"/>
      </w:divBdr>
    </w:div>
    <w:div w:id="65873046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9345">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58884971">
      <w:bodyDiv w:val="1"/>
      <w:marLeft w:val="0"/>
      <w:marRight w:val="0"/>
      <w:marTop w:val="0"/>
      <w:marBottom w:val="0"/>
      <w:divBdr>
        <w:top w:val="none" w:sz="0" w:space="0" w:color="auto"/>
        <w:left w:val="none" w:sz="0" w:space="0" w:color="auto"/>
        <w:bottom w:val="none" w:sz="0" w:space="0" w:color="auto"/>
        <w:right w:val="none" w:sz="0" w:space="0" w:color="auto"/>
      </w:divBdr>
    </w:div>
    <w:div w:id="1847137406">
      <w:bodyDiv w:val="1"/>
      <w:marLeft w:val="0"/>
      <w:marRight w:val="0"/>
      <w:marTop w:val="0"/>
      <w:marBottom w:val="0"/>
      <w:divBdr>
        <w:top w:val="none" w:sz="0" w:space="0" w:color="auto"/>
        <w:left w:val="none" w:sz="0" w:space="0" w:color="auto"/>
        <w:bottom w:val="none" w:sz="0" w:space="0" w:color="auto"/>
        <w:right w:val="none" w:sz="0" w:space="0" w:color="auto"/>
      </w:divBdr>
    </w:div>
    <w:div w:id="1953121461">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082407320">
      <w:bodyDiv w:val="1"/>
      <w:marLeft w:val="0"/>
      <w:marRight w:val="0"/>
      <w:marTop w:val="0"/>
      <w:marBottom w:val="0"/>
      <w:divBdr>
        <w:top w:val="none" w:sz="0" w:space="0" w:color="auto"/>
        <w:left w:val="none" w:sz="0" w:space="0" w:color="auto"/>
        <w:bottom w:val="none" w:sz="0" w:space="0" w:color="auto"/>
        <w:right w:val="none" w:sz="0" w:space="0" w:color="auto"/>
      </w:divBdr>
    </w:div>
    <w:div w:id="2085028115">
      <w:bodyDiv w:val="1"/>
      <w:marLeft w:val="0"/>
      <w:marRight w:val="0"/>
      <w:marTop w:val="0"/>
      <w:marBottom w:val="0"/>
      <w:divBdr>
        <w:top w:val="none" w:sz="0" w:space="0" w:color="auto"/>
        <w:left w:val="none" w:sz="0" w:space="0" w:color="auto"/>
        <w:bottom w:val="none" w:sz="0" w:space="0" w:color="auto"/>
        <w:right w:val="none" w:sz="0" w:space="0" w:color="auto"/>
      </w:divBdr>
    </w:div>
    <w:div w:id="2111004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1965</Words>
  <Characters>10611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3</cp:revision>
  <dcterms:created xsi:type="dcterms:W3CDTF">2023-09-22T22:08:00Z</dcterms:created>
  <dcterms:modified xsi:type="dcterms:W3CDTF">2023-09-22T22:08:00Z</dcterms:modified>
</cp:coreProperties>
</file>