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84EB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>TEMPORADA</w:t>
      </w:r>
    </w:p>
    <w:p w14:paraId="5F6705E2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>2023</w:t>
      </w:r>
    </w:p>
    <w:p w14:paraId="0E599921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color w:val="0022B9"/>
          <w:lang w:val="pt-BR"/>
        </w:rPr>
      </w:pPr>
    </w:p>
    <w:p w14:paraId="1E543B4A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i/>
          <w:color w:val="0022B9"/>
          <w:lang w:val="pt-BR"/>
        </w:rPr>
        <w:t>Quinze primaveras musicais</w:t>
      </w:r>
    </w:p>
    <w:p w14:paraId="2073577B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03EFDC1C" w14:textId="77777777" w:rsidR="008272AD" w:rsidRPr="009C4FA2" w:rsidRDefault="008272AD" w:rsidP="008272AD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1B427E0F" w14:textId="5B2201AB" w:rsidR="008446BE" w:rsidRPr="009C4FA2" w:rsidRDefault="008272AD" w:rsidP="004C32CC">
      <w:pPr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  <w:bookmarkStart w:id="0" w:name="_gjdgxs" w:colFirst="0" w:colLast="0"/>
      <w:bookmarkStart w:id="1" w:name="_md4l7gmckbl8" w:colFirst="0" w:colLast="0"/>
      <w:bookmarkStart w:id="2" w:name="_1y5vsrrxry4h" w:colFirst="0" w:colLast="0"/>
      <w:bookmarkStart w:id="3" w:name="_9afyxf21yghi" w:colFirst="0" w:colLast="0"/>
      <w:bookmarkEnd w:id="0"/>
      <w:bookmarkEnd w:id="1"/>
      <w:bookmarkEnd w:id="2"/>
      <w:bookmarkEnd w:id="3"/>
      <w:r w:rsidRPr="009C4FA2">
        <w:rPr>
          <w:rFonts w:ascii="Verdana" w:eastAsia="Verdana" w:hAnsi="Verdana" w:cs="Calibri Light"/>
          <w:b/>
          <w:bCs/>
          <w:color w:val="0022B9"/>
          <w:lang w:val="pt-BR"/>
        </w:rPr>
        <w:t xml:space="preserve">FILARMÔNICA DE MINAS GERAIS </w:t>
      </w:r>
      <w:r w:rsidR="008E1C8A" w:rsidRPr="009C4FA2">
        <w:rPr>
          <w:rFonts w:ascii="Verdana" w:eastAsia="Verdana" w:hAnsi="Verdana" w:cs="Calibri Light"/>
          <w:b/>
          <w:bCs/>
          <w:color w:val="0022B9"/>
          <w:lang w:val="pt-BR"/>
        </w:rPr>
        <w:t>SE APRESENTA EM OURO PRETO</w:t>
      </w:r>
    </w:p>
    <w:p w14:paraId="65AA573A" w14:textId="77777777" w:rsidR="00910C9D" w:rsidRPr="009C4FA2" w:rsidRDefault="00910C9D" w:rsidP="004C32CC">
      <w:pPr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</w:p>
    <w:p w14:paraId="2515EF2F" w14:textId="77777777" w:rsidR="00910C9D" w:rsidRPr="009C4FA2" w:rsidRDefault="00910C9D" w:rsidP="004C32CC">
      <w:pPr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</w:p>
    <w:p w14:paraId="05B10066" w14:textId="2776F463" w:rsidR="00910C9D" w:rsidRPr="009C4FA2" w:rsidRDefault="00910C9D" w:rsidP="004C32CC">
      <w:pPr>
        <w:jc w:val="center"/>
        <w:rPr>
          <w:rFonts w:ascii="Verdana" w:eastAsia="Verdana" w:hAnsi="Verdana" w:cs="Calibri Light"/>
          <w:i/>
          <w:iCs/>
          <w:color w:val="0022B9"/>
          <w:lang w:val="pt-BR"/>
        </w:rPr>
      </w:pPr>
      <w:r w:rsidRPr="009C4FA2">
        <w:rPr>
          <w:rFonts w:ascii="Verdana" w:eastAsia="Verdana" w:hAnsi="Verdana" w:cs="Calibri Light"/>
          <w:i/>
          <w:iCs/>
          <w:color w:val="0022B9"/>
          <w:lang w:val="pt-BR"/>
        </w:rPr>
        <w:t xml:space="preserve">Com patrocínio da Gerdau, Orquestra interpreta grandes clássicos </w:t>
      </w:r>
      <w:r w:rsidR="00A35869" w:rsidRPr="009C4FA2">
        <w:rPr>
          <w:rFonts w:ascii="Verdana" w:eastAsia="Verdana" w:hAnsi="Verdana" w:cs="Calibri Light"/>
          <w:i/>
          <w:iCs/>
          <w:color w:val="0022B9"/>
          <w:lang w:val="pt-BR"/>
        </w:rPr>
        <w:t xml:space="preserve">em </w:t>
      </w:r>
      <w:r w:rsidRPr="009C4FA2">
        <w:rPr>
          <w:rFonts w:ascii="Verdana" w:eastAsia="Verdana" w:hAnsi="Verdana" w:cs="Calibri Light"/>
          <w:i/>
          <w:iCs/>
          <w:color w:val="0022B9"/>
          <w:lang w:val="pt-BR"/>
        </w:rPr>
        <w:t>concerto</w:t>
      </w:r>
      <w:r w:rsidR="005109E4" w:rsidRPr="009C4FA2">
        <w:rPr>
          <w:rFonts w:ascii="Verdana" w:eastAsia="Verdana" w:hAnsi="Verdana" w:cs="Calibri Light"/>
          <w:i/>
          <w:iCs/>
          <w:color w:val="0022B9"/>
          <w:lang w:val="pt-BR"/>
        </w:rPr>
        <w:t xml:space="preserve"> </w:t>
      </w:r>
      <w:r w:rsidR="00A35869" w:rsidRPr="009C4FA2">
        <w:rPr>
          <w:rFonts w:ascii="Verdana" w:eastAsia="Verdana" w:hAnsi="Verdana" w:cs="Calibri Light"/>
          <w:i/>
          <w:iCs/>
          <w:color w:val="0022B9"/>
          <w:lang w:val="pt-BR"/>
        </w:rPr>
        <w:t xml:space="preserve">gratuito </w:t>
      </w:r>
      <w:r w:rsidR="005109E4" w:rsidRPr="009C4FA2">
        <w:rPr>
          <w:rFonts w:ascii="Verdana" w:eastAsia="Verdana" w:hAnsi="Verdana" w:cs="Calibri Light"/>
          <w:i/>
          <w:iCs/>
          <w:color w:val="0022B9"/>
          <w:lang w:val="pt-BR"/>
        </w:rPr>
        <w:t>no dia 2 de setembro</w:t>
      </w:r>
    </w:p>
    <w:p w14:paraId="5C8C5924" w14:textId="77777777" w:rsidR="008272AD" w:rsidRPr="009C4FA2" w:rsidRDefault="008272AD" w:rsidP="008272AD">
      <w:pPr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</w:p>
    <w:p w14:paraId="24E282F5" w14:textId="4DF6FB6E" w:rsidR="00007463" w:rsidRPr="00445898" w:rsidRDefault="00007463" w:rsidP="005412D4">
      <w:pPr>
        <w:pStyle w:val="xmsonormal"/>
        <w:spacing w:line="276" w:lineRule="auto"/>
        <w:jc w:val="both"/>
        <w:rPr>
          <w:rFonts w:ascii="Verdana" w:hAnsi="Verdana" w:cs="Calibri Light"/>
          <w:color w:val="0022B9"/>
        </w:rPr>
      </w:pPr>
      <w:r w:rsidRPr="009C4FA2">
        <w:rPr>
          <w:rFonts w:ascii="Verdana" w:hAnsi="Verdana" w:cs="Calibri Light"/>
          <w:color w:val="0022B9"/>
        </w:rPr>
        <w:t>A</w:t>
      </w:r>
      <w:r w:rsidRPr="009C4FA2">
        <w:rPr>
          <w:rFonts w:ascii="Verdana" w:hAnsi="Verdana" w:cs="Calibri Light"/>
          <w:b/>
          <w:bCs/>
          <w:color w:val="0022B9"/>
        </w:rPr>
        <w:t xml:space="preserve"> Filarmônica de Minas Gerais</w:t>
      </w:r>
      <w:r w:rsidRPr="009C4FA2">
        <w:rPr>
          <w:rFonts w:ascii="Verdana" w:hAnsi="Verdana" w:cs="Calibri Light"/>
          <w:color w:val="0022B9"/>
        </w:rPr>
        <w:t>,</w:t>
      </w:r>
      <w:r w:rsidRPr="009C4FA2">
        <w:rPr>
          <w:rFonts w:ascii="Verdana" w:hAnsi="Verdana" w:cs="Calibri Light"/>
          <w:b/>
          <w:bCs/>
          <w:color w:val="0022B9"/>
        </w:rPr>
        <w:t xml:space="preserve"> </w:t>
      </w:r>
      <w:r w:rsidRPr="009C4FA2">
        <w:rPr>
          <w:rFonts w:ascii="Verdana" w:hAnsi="Verdana" w:cs="Calibri Light"/>
          <w:color w:val="0022B9"/>
        </w:rPr>
        <w:t xml:space="preserve">que, neste ano, celebra 15 anos, se apresenta em </w:t>
      </w:r>
      <w:r w:rsidRPr="009C4FA2">
        <w:rPr>
          <w:rFonts w:ascii="Verdana" w:hAnsi="Verdana" w:cs="Calibri Light"/>
          <w:b/>
          <w:bCs/>
          <w:color w:val="0022B9"/>
        </w:rPr>
        <w:t>Ouro Preto</w:t>
      </w:r>
      <w:r w:rsidRPr="009C4FA2">
        <w:rPr>
          <w:rFonts w:ascii="Verdana" w:hAnsi="Verdana" w:cs="Calibri Light"/>
          <w:color w:val="0022B9"/>
        </w:rPr>
        <w:t xml:space="preserve">, no dia </w:t>
      </w:r>
      <w:r w:rsidRPr="009C4FA2">
        <w:rPr>
          <w:rFonts w:ascii="Verdana" w:hAnsi="Verdana" w:cs="Calibri Light"/>
          <w:b/>
          <w:bCs/>
          <w:color w:val="0022B9"/>
        </w:rPr>
        <w:t>2 de setembro</w:t>
      </w:r>
      <w:r w:rsidRPr="009C4FA2">
        <w:rPr>
          <w:rFonts w:ascii="Verdana" w:hAnsi="Verdana" w:cs="Calibri Light"/>
          <w:color w:val="0022B9"/>
        </w:rPr>
        <w:t xml:space="preserve">, às </w:t>
      </w:r>
      <w:r w:rsidRPr="009C4FA2">
        <w:rPr>
          <w:rFonts w:ascii="Verdana" w:hAnsi="Verdana" w:cs="Calibri Light"/>
          <w:b/>
          <w:bCs/>
          <w:color w:val="0022B9"/>
        </w:rPr>
        <w:t>19h30</w:t>
      </w:r>
      <w:r w:rsidRPr="009C4FA2">
        <w:rPr>
          <w:rFonts w:ascii="Verdana" w:hAnsi="Verdana" w:cs="Calibri Light"/>
          <w:color w:val="0022B9"/>
        </w:rPr>
        <w:t xml:space="preserve">, na </w:t>
      </w:r>
      <w:r w:rsidRPr="009C4FA2">
        <w:rPr>
          <w:rFonts w:ascii="Verdana" w:hAnsi="Verdana" w:cs="Calibri Light"/>
          <w:b/>
          <w:bCs/>
          <w:color w:val="0022B9"/>
        </w:rPr>
        <w:t>Praça da Universidade</w:t>
      </w:r>
      <w:r w:rsidRPr="009C4FA2">
        <w:rPr>
          <w:rFonts w:ascii="Verdana" w:hAnsi="Verdana" w:cs="Calibri Light"/>
          <w:color w:val="0022B9"/>
        </w:rPr>
        <w:t xml:space="preserve"> </w:t>
      </w:r>
      <w:r w:rsidRPr="009C4FA2">
        <w:rPr>
          <w:rFonts w:ascii="Verdana" w:hAnsi="Verdana" w:cs="Calibri Light"/>
          <w:b/>
          <w:bCs/>
          <w:color w:val="0022B9"/>
        </w:rPr>
        <w:t>Federal de Ouro Preto (UFOP)</w:t>
      </w:r>
      <w:r w:rsidRPr="009C4FA2">
        <w:rPr>
          <w:rFonts w:ascii="Verdana" w:hAnsi="Verdana" w:cs="Calibri Light"/>
          <w:color w:val="0022B9"/>
        </w:rPr>
        <w:t xml:space="preserve">. Sob a batuta do maestro convidado </w:t>
      </w:r>
      <w:r w:rsidRPr="009C4FA2">
        <w:rPr>
          <w:rFonts w:ascii="Verdana" w:hAnsi="Verdana" w:cs="Calibri Light"/>
          <w:b/>
          <w:bCs/>
          <w:color w:val="0022B9"/>
        </w:rPr>
        <w:t xml:space="preserve">Rossini </w:t>
      </w:r>
      <w:proofErr w:type="spellStart"/>
      <w:r w:rsidRPr="009C4FA2">
        <w:rPr>
          <w:rFonts w:ascii="Verdana" w:hAnsi="Verdana" w:cs="Calibri Light"/>
          <w:b/>
          <w:bCs/>
          <w:color w:val="0022B9"/>
        </w:rPr>
        <w:t>Parucci</w:t>
      </w:r>
      <w:proofErr w:type="spellEnd"/>
      <w:r w:rsidRPr="009C4FA2">
        <w:rPr>
          <w:rFonts w:ascii="Verdana" w:hAnsi="Verdana" w:cs="Calibri Light"/>
          <w:color w:val="0022B9"/>
        </w:rPr>
        <w:t>, que também é contrabaixista da Filarmônica,</w:t>
      </w:r>
      <w:r w:rsidRPr="009C4FA2">
        <w:rPr>
          <w:rFonts w:ascii="Verdana" w:hAnsi="Verdana" w:cs="Calibri Light"/>
          <w:bCs/>
          <w:color w:val="0022B9"/>
        </w:rPr>
        <w:t xml:space="preserve"> </w:t>
      </w:r>
      <w:r w:rsidRPr="009C4FA2">
        <w:rPr>
          <w:rFonts w:ascii="Verdana" w:hAnsi="Verdana" w:cs="Calibri Light"/>
          <w:color w:val="0022B9"/>
        </w:rPr>
        <w:t xml:space="preserve">a Orquestra leva ao público grandes clássicos do universo sinfônico brasileiro e internacional, como </w:t>
      </w:r>
      <w:r w:rsidRPr="009C4FA2">
        <w:rPr>
          <w:rFonts w:ascii="Verdana" w:hAnsi="Verdana" w:cs="Calibri Light"/>
          <w:i/>
          <w:iCs/>
          <w:color w:val="0022B9"/>
        </w:rPr>
        <w:t>Carmen</w:t>
      </w:r>
      <w:r w:rsidRPr="009C4FA2">
        <w:rPr>
          <w:rFonts w:ascii="Verdana" w:hAnsi="Verdana" w:cs="Calibri Light"/>
          <w:color w:val="0022B9"/>
        </w:rPr>
        <w:t xml:space="preserve">, de </w:t>
      </w:r>
      <w:r w:rsidRPr="009C4FA2">
        <w:rPr>
          <w:rFonts w:ascii="Verdana" w:hAnsi="Verdana" w:cs="Calibri Light"/>
          <w:b/>
          <w:bCs/>
          <w:color w:val="0022B9"/>
        </w:rPr>
        <w:t>Bizet</w:t>
      </w:r>
      <w:r w:rsidRPr="009C4FA2">
        <w:rPr>
          <w:rFonts w:ascii="Verdana" w:hAnsi="Verdana" w:cs="Calibri Light"/>
          <w:color w:val="0022B9"/>
        </w:rPr>
        <w:t xml:space="preserve">; </w:t>
      </w:r>
      <w:r w:rsidRPr="009C4FA2">
        <w:rPr>
          <w:rFonts w:ascii="Verdana" w:hAnsi="Verdana" w:cs="Calibri Light"/>
          <w:i/>
          <w:iCs/>
          <w:color w:val="0022B9"/>
        </w:rPr>
        <w:t>A bela adormecida</w:t>
      </w:r>
      <w:r w:rsidRPr="009C4FA2">
        <w:rPr>
          <w:rFonts w:ascii="Verdana" w:hAnsi="Verdana" w:cs="Calibri Light"/>
          <w:color w:val="0022B9"/>
        </w:rPr>
        <w:t xml:space="preserve">, de </w:t>
      </w:r>
      <w:r w:rsidRPr="009C4FA2">
        <w:rPr>
          <w:rFonts w:ascii="Verdana" w:hAnsi="Verdana" w:cs="Calibri Light"/>
          <w:b/>
          <w:bCs/>
          <w:color w:val="0022B9"/>
        </w:rPr>
        <w:t>Tchaikovsky</w:t>
      </w:r>
      <w:r w:rsidRPr="009C4FA2">
        <w:rPr>
          <w:rFonts w:ascii="Verdana" w:hAnsi="Verdana" w:cs="Calibri Light"/>
          <w:color w:val="0022B9"/>
        </w:rPr>
        <w:t xml:space="preserve">, </w:t>
      </w:r>
      <w:r w:rsidRPr="009C4FA2">
        <w:rPr>
          <w:rFonts w:ascii="Verdana" w:hAnsi="Verdana" w:cs="Calibri Light"/>
          <w:i/>
          <w:iCs/>
          <w:color w:val="0022B9"/>
        </w:rPr>
        <w:t>Batuque</w:t>
      </w:r>
      <w:r w:rsidRPr="009C4FA2">
        <w:rPr>
          <w:rFonts w:ascii="Verdana" w:hAnsi="Verdana" w:cs="Calibri Light"/>
          <w:color w:val="0022B9"/>
        </w:rPr>
        <w:t xml:space="preserve">, de </w:t>
      </w:r>
      <w:r w:rsidRPr="009C4FA2">
        <w:rPr>
          <w:rFonts w:ascii="Verdana" w:hAnsi="Verdana" w:cs="Calibri Light"/>
          <w:b/>
          <w:bCs/>
          <w:color w:val="0022B9"/>
        </w:rPr>
        <w:t>Lorenzo Fernandez</w:t>
      </w:r>
      <w:r w:rsidRPr="009C4FA2">
        <w:rPr>
          <w:rFonts w:ascii="Verdana" w:hAnsi="Verdana" w:cs="Calibri Light"/>
          <w:color w:val="0022B9"/>
        </w:rPr>
        <w:t xml:space="preserve">, </w:t>
      </w:r>
      <w:r w:rsidRPr="009C4FA2">
        <w:rPr>
          <w:rFonts w:ascii="Verdana" w:hAnsi="Verdana" w:cs="Calibri Light"/>
          <w:i/>
          <w:iCs/>
          <w:color w:val="0022B9"/>
        </w:rPr>
        <w:t>Mourão</w:t>
      </w:r>
      <w:r w:rsidRPr="009C4FA2">
        <w:rPr>
          <w:rFonts w:ascii="Verdana" w:hAnsi="Verdana" w:cs="Calibri Light"/>
          <w:color w:val="0022B9"/>
        </w:rPr>
        <w:t xml:space="preserve">, de </w:t>
      </w:r>
      <w:r w:rsidRPr="009C4FA2">
        <w:rPr>
          <w:rFonts w:ascii="Verdana" w:hAnsi="Verdana" w:cs="Calibri Light"/>
          <w:b/>
          <w:bCs/>
          <w:color w:val="0022B9"/>
        </w:rPr>
        <w:t>Guerra-Peixe</w:t>
      </w:r>
      <w:r w:rsidRPr="009C4FA2">
        <w:rPr>
          <w:rFonts w:ascii="Verdana" w:hAnsi="Verdana" w:cs="Calibri Light"/>
          <w:color w:val="0022B9"/>
        </w:rPr>
        <w:t xml:space="preserve">, e obras do universo popular arranjadas para orquestra, como </w:t>
      </w:r>
      <w:r w:rsidRPr="009C4FA2">
        <w:rPr>
          <w:rFonts w:ascii="Verdana" w:hAnsi="Verdana" w:cs="Calibri Light"/>
          <w:i/>
          <w:iCs/>
          <w:color w:val="0022B9"/>
        </w:rPr>
        <w:t>Corta-jaca</w:t>
      </w:r>
      <w:r w:rsidRPr="009C4FA2">
        <w:rPr>
          <w:rFonts w:ascii="Verdana" w:hAnsi="Verdana" w:cs="Calibri Light"/>
          <w:color w:val="0022B9"/>
        </w:rPr>
        <w:t xml:space="preserve"> de Chiquinha Gonzaga (com orquestração de Anderson Alves), e </w:t>
      </w:r>
      <w:r w:rsidRPr="009C4FA2">
        <w:rPr>
          <w:rFonts w:ascii="Verdana" w:hAnsi="Verdana" w:cs="Calibri Light"/>
          <w:i/>
          <w:iCs/>
          <w:color w:val="0022B9"/>
        </w:rPr>
        <w:t>Milagre dos Peixes</w:t>
      </w:r>
      <w:r w:rsidRPr="009C4FA2">
        <w:rPr>
          <w:rFonts w:ascii="Verdana" w:hAnsi="Verdana" w:cs="Calibri Light"/>
          <w:color w:val="0022B9"/>
        </w:rPr>
        <w:t xml:space="preserve">, de Milton Nascimento (com orquestração de Nelson Ayres). </w:t>
      </w:r>
      <w:r w:rsidRPr="009C4FA2">
        <w:rPr>
          <w:rFonts w:ascii="Verdana" w:hAnsi="Verdana" w:cs="Calibri Light"/>
          <w:b/>
          <w:bCs/>
          <w:color w:val="0022B9"/>
        </w:rPr>
        <w:t>A apresentação é gratuita.</w:t>
      </w:r>
      <w:r w:rsidR="000018CD">
        <w:rPr>
          <w:rFonts w:ascii="Verdana" w:hAnsi="Verdana" w:cs="Calibri Light"/>
          <w:b/>
          <w:bCs/>
          <w:color w:val="0022B9"/>
        </w:rPr>
        <w:t xml:space="preserve"> </w:t>
      </w:r>
      <w:r w:rsidR="000018CD" w:rsidRPr="00445898">
        <w:rPr>
          <w:rFonts w:ascii="Verdana" w:hAnsi="Verdana" w:cs="Calibri Light"/>
          <w:color w:val="0022B9"/>
        </w:rPr>
        <w:t>O patrocínio m</w:t>
      </w:r>
      <w:r w:rsidR="00445898">
        <w:rPr>
          <w:rFonts w:ascii="Verdana" w:hAnsi="Verdana" w:cs="Calibri Light"/>
          <w:color w:val="0022B9"/>
        </w:rPr>
        <w:t>á</w:t>
      </w:r>
      <w:r w:rsidR="000018CD" w:rsidRPr="00445898">
        <w:rPr>
          <w:rFonts w:ascii="Verdana" w:hAnsi="Verdana" w:cs="Calibri Light"/>
          <w:color w:val="0022B9"/>
        </w:rPr>
        <w:t xml:space="preserve">ster do evento é da Gerdau, maior empresa brasileira produtora de aço. </w:t>
      </w:r>
    </w:p>
    <w:p w14:paraId="44597C26" w14:textId="77777777" w:rsidR="004C32CC" w:rsidRPr="000018CD" w:rsidRDefault="004C32CC" w:rsidP="008272AD">
      <w:pPr>
        <w:jc w:val="both"/>
        <w:rPr>
          <w:rFonts w:ascii="Verdana" w:hAnsi="Verdana"/>
          <w:color w:val="000000" w:themeColor="text1"/>
          <w:lang w:val="pt-BR"/>
        </w:rPr>
      </w:pPr>
    </w:p>
    <w:p w14:paraId="6C99EA0A" w14:textId="7B46B94D" w:rsidR="008272AD" w:rsidRPr="009C4FA2" w:rsidRDefault="0018496B" w:rsidP="008272AD">
      <w:pPr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hAnsi="Verdana"/>
          <w:color w:val="0022B9"/>
          <w:lang w:val="pt-BR"/>
        </w:rPr>
        <w:t>O</w:t>
      </w:r>
      <w:r w:rsidR="008272AD" w:rsidRPr="009C4FA2">
        <w:rPr>
          <w:rFonts w:ascii="Verdana" w:hAnsi="Verdana"/>
          <w:color w:val="0022B9"/>
          <w:lang w:val="pt-BR"/>
        </w:rPr>
        <w:t xml:space="preserve"> concerto vai trazer uma diversidade enorme de música e de emoções, num grande passeio pelo repertório internacional e do Brasil. </w:t>
      </w:r>
      <w:r w:rsidR="00D75751" w:rsidRPr="009C4FA2">
        <w:rPr>
          <w:rFonts w:ascii="Verdana" w:hAnsi="Verdana"/>
          <w:color w:val="0022B9"/>
          <w:lang w:val="pt-BR"/>
        </w:rPr>
        <w:t>O programa começa</w:t>
      </w:r>
      <w:r w:rsidR="008272AD" w:rsidRPr="009C4FA2">
        <w:rPr>
          <w:rFonts w:ascii="Verdana" w:hAnsi="Verdana"/>
          <w:color w:val="0022B9"/>
          <w:lang w:val="pt-BR"/>
        </w:rPr>
        <w:t xml:space="preserve"> com grandes clássicos da música orquestral, com temas que certamente todos vão reconhecer, como a ópera </w:t>
      </w:r>
      <w:r w:rsidR="008272AD" w:rsidRPr="009C4FA2">
        <w:rPr>
          <w:rFonts w:ascii="Verdana" w:hAnsi="Verdana"/>
          <w:i/>
          <w:color w:val="0022B9"/>
          <w:lang w:val="pt-BR"/>
        </w:rPr>
        <w:t>Carmen</w:t>
      </w:r>
      <w:r w:rsidR="008272AD" w:rsidRPr="009C4FA2">
        <w:rPr>
          <w:rFonts w:ascii="Verdana" w:hAnsi="Verdana"/>
          <w:color w:val="0022B9"/>
          <w:lang w:val="pt-BR"/>
        </w:rPr>
        <w:t xml:space="preserve"> de Bizet e a marcha </w:t>
      </w:r>
      <w:r w:rsidR="008272AD" w:rsidRPr="009C4FA2">
        <w:rPr>
          <w:rFonts w:ascii="Verdana" w:hAnsi="Verdana"/>
          <w:i/>
          <w:color w:val="0022B9"/>
          <w:lang w:val="pt-BR"/>
        </w:rPr>
        <w:t>Pompa e Circunstância</w:t>
      </w:r>
      <w:r w:rsidR="008272AD" w:rsidRPr="009C4FA2">
        <w:rPr>
          <w:rFonts w:ascii="Verdana" w:hAnsi="Verdana"/>
          <w:color w:val="0022B9"/>
          <w:lang w:val="pt-BR"/>
        </w:rPr>
        <w:t xml:space="preserve"> de </w:t>
      </w:r>
      <w:proofErr w:type="spellStart"/>
      <w:r w:rsidR="008272AD" w:rsidRPr="009C4FA2">
        <w:rPr>
          <w:rFonts w:ascii="Verdana" w:hAnsi="Verdana"/>
          <w:color w:val="0022B9"/>
          <w:lang w:val="pt-BR"/>
        </w:rPr>
        <w:t>Elgar</w:t>
      </w:r>
      <w:proofErr w:type="spellEnd"/>
      <w:r w:rsidR="008272AD" w:rsidRPr="009C4FA2">
        <w:rPr>
          <w:rFonts w:ascii="Verdana" w:hAnsi="Verdana"/>
          <w:color w:val="0022B9"/>
          <w:lang w:val="pt-BR"/>
        </w:rPr>
        <w:t xml:space="preserve">; o encantamento que virá com a valsa de </w:t>
      </w:r>
      <w:r w:rsidR="008272AD" w:rsidRPr="009C4FA2">
        <w:rPr>
          <w:rFonts w:ascii="Verdana" w:hAnsi="Verdana"/>
          <w:i/>
          <w:color w:val="0022B9"/>
          <w:lang w:val="pt-BR"/>
        </w:rPr>
        <w:t>A bela adormecida</w:t>
      </w:r>
      <w:r w:rsidR="008272AD" w:rsidRPr="009C4FA2">
        <w:rPr>
          <w:rFonts w:ascii="Verdana" w:hAnsi="Verdana"/>
          <w:color w:val="0022B9"/>
          <w:lang w:val="pt-BR"/>
        </w:rPr>
        <w:t xml:space="preserve"> de Tchaikovsky e a alegria do animado Cancã de Jacques Offenbach. A segunda parte traz</w:t>
      </w:r>
      <w:r w:rsidR="00566BED" w:rsidRPr="009C4FA2">
        <w:rPr>
          <w:rFonts w:ascii="Verdana" w:hAnsi="Verdana"/>
          <w:color w:val="0022B9"/>
          <w:lang w:val="pt-BR"/>
        </w:rPr>
        <w:t xml:space="preserve"> o público para</w:t>
      </w:r>
      <w:r w:rsidR="007951AB" w:rsidRPr="009C4FA2">
        <w:rPr>
          <w:rFonts w:ascii="Verdana" w:hAnsi="Verdana"/>
          <w:color w:val="0022B9"/>
          <w:lang w:val="pt-BR"/>
        </w:rPr>
        <w:t xml:space="preserve"> o</w:t>
      </w:r>
      <w:r w:rsidR="00566BED" w:rsidRPr="009C4FA2">
        <w:rPr>
          <w:rFonts w:ascii="Verdana" w:hAnsi="Verdana"/>
          <w:color w:val="0022B9"/>
          <w:lang w:val="pt-BR"/>
        </w:rPr>
        <w:t xml:space="preserve"> </w:t>
      </w:r>
      <w:r w:rsidR="008272AD" w:rsidRPr="009C4FA2">
        <w:rPr>
          <w:rFonts w:ascii="Verdana" w:hAnsi="Verdana"/>
          <w:color w:val="0022B9"/>
          <w:lang w:val="pt-BR"/>
        </w:rPr>
        <w:t xml:space="preserve">Brasil, </w:t>
      </w:r>
      <w:r w:rsidR="001F237E" w:rsidRPr="00651CE9">
        <w:rPr>
          <w:rFonts w:ascii="Verdana" w:hAnsi="Verdana"/>
          <w:color w:val="0022B9"/>
          <w:lang w:val="pt-BR"/>
        </w:rPr>
        <w:t>com</w:t>
      </w:r>
      <w:r w:rsidR="001F237E" w:rsidRPr="009C4FA2">
        <w:rPr>
          <w:rFonts w:ascii="Verdana" w:hAnsi="Verdana"/>
          <w:color w:val="0022B9"/>
          <w:lang w:val="pt-BR"/>
        </w:rPr>
        <w:t xml:space="preserve"> </w:t>
      </w:r>
      <w:r w:rsidR="008272AD" w:rsidRPr="009C4FA2">
        <w:rPr>
          <w:rFonts w:ascii="Verdana" w:hAnsi="Verdana"/>
          <w:color w:val="0022B9"/>
          <w:lang w:val="pt-BR"/>
        </w:rPr>
        <w:t xml:space="preserve">o </w:t>
      </w:r>
      <w:r w:rsidR="008272AD" w:rsidRPr="009C4FA2">
        <w:rPr>
          <w:rFonts w:ascii="Verdana" w:hAnsi="Verdana"/>
          <w:i/>
          <w:color w:val="0022B9"/>
          <w:lang w:val="pt-BR"/>
        </w:rPr>
        <w:t>Batuque</w:t>
      </w:r>
      <w:r w:rsidR="008272AD" w:rsidRPr="009C4FA2">
        <w:rPr>
          <w:rFonts w:ascii="Verdana" w:hAnsi="Verdana"/>
          <w:color w:val="0022B9"/>
          <w:lang w:val="pt-BR"/>
        </w:rPr>
        <w:t xml:space="preserve"> de Lorenzo Fernande</w:t>
      </w:r>
      <w:r w:rsidR="009B074A" w:rsidRPr="009C4FA2">
        <w:rPr>
          <w:rFonts w:ascii="Verdana" w:hAnsi="Verdana"/>
          <w:color w:val="0022B9"/>
          <w:lang w:val="pt-BR"/>
        </w:rPr>
        <w:t>z</w:t>
      </w:r>
      <w:r w:rsidR="008272AD" w:rsidRPr="009C4FA2">
        <w:rPr>
          <w:rFonts w:ascii="Verdana" w:hAnsi="Verdana"/>
          <w:color w:val="0022B9"/>
          <w:lang w:val="pt-BR"/>
        </w:rPr>
        <w:t xml:space="preserve">, o </w:t>
      </w:r>
      <w:r w:rsidR="008272AD" w:rsidRPr="009C4FA2">
        <w:rPr>
          <w:rFonts w:ascii="Verdana" w:hAnsi="Verdana"/>
          <w:i/>
          <w:color w:val="0022B9"/>
          <w:lang w:val="pt-BR"/>
        </w:rPr>
        <w:t>Mourão</w:t>
      </w:r>
      <w:r w:rsidR="001F237E" w:rsidRPr="009C4FA2">
        <w:rPr>
          <w:rFonts w:ascii="Verdana" w:hAnsi="Verdana"/>
          <w:color w:val="0022B9"/>
          <w:lang w:val="pt-BR"/>
        </w:rPr>
        <w:t xml:space="preserve"> de</w:t>
      </w:r>
      <w:r w:rsidR="008272AD" w:rsidRPr="009C4FA2">
        <w:rPr>
          <w:rFonts w:ascii="Verdana" w:hAnsi="Verdana"/>
          <w:color w:val="0022B9"/>
          <w:lang w:val="pt-BR"/>
        </w:rPr>
        <w:t xml:space="preserve"> Guerra-Peixe e o </w:t>
      </w:r>
      <w:r w:rsidR="008272AD" w:rsidRPr="009C4FA2">
        <w:rPr>
          <w:rFonts w:ascii="Verdana" w:hAnsi="Verdana"/>
          <w:i/>
          <w:color w:val="0022B9"/>
          <w:lang w:val="pt-BR"/>
        </w:rPr>
        <w:t>Corta-jaca</w:t>
      </w:r>
      <w:r w:rsidR="008272AD" w:rsidRPr="009C4FA2">
        <w:rPr>
          <w:rFonts w:ascii="Verdana" w:hAnsi="Verdana"/>
          <w:color w:val="0022B9"/>
          <w:lang w:val="pt-BR"/>
        </w:rPr>
        <w:t xml:space="preserve"> d</w:t>
      </w:r>
      <w:r w:rsidR="001F237E" w:rsidRPr="009C4FA2">
        <w:rPr>
          <w:rFonts w:ascii="Verdana" w:hAnsi="Verdana"/>
          <w:color w:val="0022B9"/>
          <w:lang w:val="pt-BR"/>
        </w:rPr>
        <w:t>e</w:t>
      </w:r>
      <w:r w:rsidR="008272AD" w:rsidRPr="009C4FA2">
        <w:rPr>
          <w:rFonts w:ascii="Verdana" w:hAnsi="Verdana"/>
          <w:color w:val="0022B9"/>
          <w:lang w:val="pt-BR"/>
        </w:rPr>
        <w:t xml:space="preserve"> Chiquinha Gonzaga</w:t>
      </w:r>
      <w:r w:rsidR="00B64365" w:rsidRPr="009C4FA2">
        <w:rPr>
          <w:rFonts w:ascii="Verdana" w:hAnsi="Verdana"/>
          <w:color w:val="0022B9"/>
          <w:lang w:val="pt-BR"/>
        </w:rPr>
        <w:t>, com orquestração de Anderson Alves</w:t>
      </w:r>
      <w:r w:rsidR="008272AD" w:rsidRPr="009C4FA2">
        <w:rPr>
          <w:rFonts w:ascii="Verdana" w:hAnsi="Verdana"/>
          <w:color w:val="0022B9"/>
          <w:lang w:val="pt-BR"/>
        </w:rPr>
        <w:t xml:space="preserve">. Depois desse longo passeio pelo Brasil, voltamos a Minas Gerais com uma orquestração de Nelson Ayres para a obra </w:t>
      </w:r>
      <w:r w:rsidR="008272AD" w:rsidRPr="009C4FA2">
        <w:rPr>
          <w:rFonts w:ascii="Verdana" w:hAnsi="Verdana"/>
          <w:i/>
          <w:color w:val="0022B9"/>
          <w:lang w:val="pt-BR"/>
        </w:rPr>
        <w:t>Milagre dos Peixes</w:t>
      </w:r>
      <w:r w:rsidR="008272AD" w:rsidRPr="009C4FA2">
        <w:rPr>
          <w:rFonts w:ascii="Verdana" w:hAnsi="Verdana"/>
          <w:color w:val="0022B9"/>
          <w:lang w:val="pt-BR"/>
        </w:rPr>
        <w:t xml:space="preserve">, de Milton Nascimento e Fernando Brant. </w:t>
      </w:r>
    </w:p>
    <w:p w14:paraId="23E80BF7" w14:textId="77777777" w:rsidR="00122128" w:rsidRPr="009C4FA2" w:rsidRDefault="00122128" w:rsidP="008272AD">
      <w:pPr>
        <w:jc w:val="both"/>
        <w:rPr>
          <w:rFonts w:ascii="Verdana" w:hAnsi="Verdana"/>
          <w:color w:val="0022B9"/>
          <w:lang w:val="pt-BR"/>
        </w:rPr>
      </w:pPr>
    </w:p>
    <w:p w14:paraId="07D4D4D6" w14:textId="0D1522F3" w:rsidR="00AB59D7" w:rsidRPr="00651CE9" w:rsidRDefault="00AB59D7" w:rsidP="00AB59D7">
      <w:pPr>
        <w:jc w:val="both"/>
        <w:rPr>
          <w:rFonts w:ascii="Verdana" w:hAnsi="Verdana"/>
          <w:color w:val="0022B9"/>
          <w:lang w:val="pt-BR"/>
        </w:rPr>
      </w:pPr>
      <w:r w:rsidRPr="00651CE9">
        <w:rPr>
          <w:rFonts w:ascii="Verdana" w:hAnsi="Verdana"/>
          <w:color w:val="0022B9"/>
          <w:lang w:val="pt-BR"/>
        </w:rPr>
        <w:t>Zilka Caribé, Diretora de Marketing do Instituto Cultural Filarmônica, destaca a tradição da Filarmônica de ampliar o acesso à música de concerto e conquistar novos públicos. “Estamos muito felizes de voltar a</w:t>
      </w:r>
      <w:r w:rsidR="00FD43A5" w:rsidRPr="00651CE9">
        <w:rPr>
          <w:rFonts w:ascii="Verdana" w:hAnsi="Verdana"/>
          <w:color w:val="0022B9"/>
          <w:lang w:val="pt-BR"/>
        </w:rPr>
        <w:t xml:space="preserve"> Ouro Preto,</w:t>
      </w:r>
      <w:r w:rsidR="007A5E7C" w:rsidRPr="00651CE9">
        <w:rPr>
          <w:rFonts w:ascii="Verdana" w:hAnsi="Verdana"/>
          <w:color w:val="0022B9"/>
          <w:lang w:val="pt-BR"/>
        </w:rPr>
        <w:t xml:space="preserve"> por meio do patrocínio da Gerdau</w:t>
      </w:r>
      <w:r w:rsidR="00FD43A5" w:rsidRPr="00651CE9">
        <w:rPr>
          <w:rFonts w:ascii="Verdana" w:hAnsi="Verdana"/>
          <w:color w:val="0022B9"/>
          <w:lang w:val="pt-BR"/>
        </w:rPr>
        <w:t xml:space="preserve">. </w:t>
      </w:r>
      <w:r w:rsidRPr="00651CE9">
        <w:rPr>
          <w:rFonts w:ascii="Verdana" w:hAnsi="Verdana"/>
          <w:color w:val="0022B9"/>
          <w:lang w:val="pt-BR"/>
        </w:rPr>
        <w:t xml:space="preserve">É muito importante que um número cada vez maior de pessoas tenha a oportunidade de assistir à </w:t>
      </w:r>
      <w:r w:rsidR="001F237E" w:rsidRPr="00651CE9">
        <w:rPr>
          <w:rFonts w:ascii="Verdana" w:hAnsi="Verdana"/>
          <w:color w:val="0022B9"/>
          <w:lang w:val="pt-BR"/>
        </w:rPr>
        <w:t>Filarmônica</w:t>
      </w:r>
      <w:r w:rsidRPr="00651CE9">
        <w:rPr>
          <w:rFonts w:ascii="Verdana" w:hAnsi="Verdana"/>
          <w:color w:val="0022B9"/>
          <w:lang w:val="pt-BR"/>
        </w:rPr>
        <w:t>”.</w:t>
      </w:r>
    </w:p>
    <w:p w14:paraId="535E4F1E" w14:textId="77777777" w:rsidR="00B8375F" w:rsidRPr="009C4FA2" w:rsidRDefault="00B8375F" w:rsidP="008272AD">
      <w:pPr>
        <w:jc w:val="both"/>
        <w:rPr>
          <w:rFonts w:ascii="Verdana" w:hAnsi="Verdana"/>
          <w:color w:val="FF0000"/>
          <w:lang w:val="pt-BR"/>
        </w:rPr>
      </w:pPr>
    </w:p>
    <w:p w14:paraId="6037BC56" w14:textId="08218C45" w:rsidR="00387BF8" w:rsidRPr="00445898" w:rsidRDefault="00387BF8" w:rsidP="00387BF8">
      <w:pPr>
        <w:jc w:val="both"/>
        <w:rPr>
          <w:rFonts w:ascii="Verdana" w:hAnsi="Verdana"/>
          <w:color w:val="0022B9"/>
          <w:lang w:val="pt-BR"/>
        </w:rPr>
      </w:pPr>
      <w:r w:rsidRPr="00445898">
        <w:rPr>
          <w:rFonts w:ascii="Verdana" w:hAnsi="Verdana"/>
          <w:color w:val="0022B9"/>
          <w:lang w:val="pt-BR"/>
        </w:rPr>
        <w:lastRenderedPageBreak/>
        <w:t xml:space="preserve">O Diretor Executivo da Gerdau, Wendel Gomes, destaca que presentear Ouro </w:t>
      </w:r>
      <w:r w:rsidR="000018CD" w:rsidRPr="00445898">
        <w:rPr>
          <w:rFonts w:ascii="Verdana" w:hAnsi="Verdana"/>
          <w:color w:val="0022B9"/>
          <w:lang w:val="pt-BR"/>
        </w:rPr>
        <w:t>P</w:t>
      </w:r>
      <w:r w:rsidRPr="00445898">
        <w:rPr>
          <w:rFonts w:ascii="Verdana" w:hAnsi="Verdana"/>
          <w:color w:val="0022B9"/>
          <w:lang w:val="pt-BR"/>
        </w:rPr>
        <w:t xml:space="preserve">reto com o talento da Filarmônica é motivo de muito orgulho “A Gerdau é brasileira de nascimento e mineira de coração, por isso, apoiar eventos que levem a cultura para cidades onde atuamos é motivo de muita alegria. Tenho certeza que a apresentação da Filarmônica fortalece a cultura local e será um grande presente para a população”, destaca. </w:t>
      </w:r>
    </w:p>
    <w:p w14:paraId="40250154" w14:textId="77777777" w:rsidR="00387BF8" w:rsidRDefault="00387BF8" w:rsidP="00387BF8">
      <w:pPr>
        <w:jc w:val="both"/>
        <w:rPr>
          <w:rFonts w:ascii="Calibri Light" w:eastAsia="Times New Roman" w:hAnsi="Calibri Light" w:cs="Calibri Light"/>
          <w:lang w:val="pt-BR"/>
        </w:rPr>
      </w:pPr>
    </w:p>
    <w:p w14:paraId="4BA7A8EA" w14:textId="4F205702" w:rsidR="00237AEC" w:rsidRPr="009C4FA2" w:rsidRDefault="001F237E" w:rsidP="008272AD">
      <w:pPr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hAnsi="Verdana"/>
          <w:color w:val="0022B9"/>
          <w:lang w:val="pt-BR"/>
        </w:rPr>
        <w:t>Este projeto é apresentado pelo Ministério da Cultura, Governo de Minas Gerais e Gerdau, através da Lei Federal de Incentivo à Cultura. Apoio: Universidade Federal de Ouro Preto e Prefeitura de Ouro Preto. Realização: Instituto Cultural Filarmônica, Secretaria Estadual de Cultura e Turismo de MG, Governo de Minas Gerais, Ministério da Cultura e Governo Federal.</w:t>
      </w:r>
    </w:p>
    <w:p w14:paraId="26B6D559" w14:textId="77777777" w:rsidR="001F237E" w:rsidRPr="009C4FA2" w:rsidRDefault="001F237E" w:rsidP="008272AD">
      <w:pPr>
        <w:jc w:val="both"/>
        <w:rPr>
          <w:color w:val="0022B9"/>
          <w:sz w:val="20"/>
          <w:szCs w:val="20"/>
          <w:lang w:val="pt-BR"/>
        </w:rPr>
      </w:pPr>
    </w:p>
    <w:p w14:paraId="65788ADC" w14:textId="77777777" w:rsidR="00C132A7" w:rsidRPr="009C4FA2" w:rsidRDefault="00C132A7" w:rsidP="00AF1E21">
      <w:pPr>
        <w:jc w:val="both"/>
        <w:rPr>
          <w:rFonts w:ascii="Verdana" w:hAnsi="Verdana"/>
          <w:b/>
          <w:bCs/>
          <w:color w:val="0022B9"/>
          <w:lang w:val="pt-BR"/>
        </w:rPr>
      </w:pPr>
      <w:r w:rsidRPr="009C4FA2">
        <w:rPr>
          <w:rFonts w:ascii="Verdana" w:hAnsi="Verdana"/>
          <w:b/>
          <w:bCs/>
          <w:color w:val="0022B9"/>
          <w:lang w:val="pt-BR"/>
        </w:rPr>
        <w:t xml:space="preserve">Rossini </w:t>
      </w:r>
      <w:proofErr w:type="spellStart"/>
      <w:r w:rsidRPr="009C4FA2">
        <w:rPr>
          <w:rFonts w:ascii="Verdana" w:hAnsi="Verdana"/>
          <w:b/>
          <w:bCs/>
          <w:color w:val="0022B9"/>
          <w:lang w:val="pt-BR"/>
        </w:rPr>
        <w:t>Parucci</w:t>
      </w:r>
      <w:proofErr w:type="spellEnd"/>
      <w:r w:rsidRPr="009C4FA2">
        <w:rPr>
          <w:rFonts w:ascii="Verdana" w:hAnsi="Verdana"/>
          <w:b/>
          <w:bCs/>
          <w:color w:val="0022B9"/>
          <w:lang w:val="pt-BR"/>
        </w:rPr>
        <w:t>, regente convidado </w:t>
      </w:r>
    </w:p>
    <w:p w14:paraId="5C740179" w14:textId="77777777" w:rsidR="00C132A7" w:rsidRPr="009C4FA2" w:rsidRDefault="00C132A7" w:rsidP="00AF1E21">
      <w:pPr>
        <w:jc w:val="both"/>
        <w:rPr>
          <w:rFonts w:ascii="Verdana" w:hAnsi="Verdana"/>
          <w:color w:val="0022B9"/>
          <w:lang w:val="pt-BR"/>
        </w:rPr>
      </w:pPr>
    </w:p>
    <w:p w14:paraId="6969654F" w14:textId="77777777" w:rsidR="00C132A7" w:rsidRPr="009C4FA2" w:rsidRDefault="00C132A7" w:rsidP="00AF1E21">
      <w:pPr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hAnsi="Verdana"/>
          <w:color w:val="0022B9"/>
          <w:lang w:val="pt-BR"/>
        </w:rPr>
        <w:t xml:space="preserve">Natural de Londrina, Rossini </w:t>
      </w:r>
      <w:proofErr w:type="spellStart"/>
      <w:r w:rsidRPr="009C4FA2">
        <w:rPr>
          <w:rFonts w:ascii="Verdana" w:hAnsi="Verdana"/>
          <w:color w:val="0022B9"/>
          <w:lang w:val="pt-BR"/>
        </w:rPr>
        <w:t>Parucci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 é graduado em Música pela Arizona </w:t>
      </w:r>
      <w:proofErr w:type="spellStart"/>
      <w:r w:rsidRPr="009C4FA2">
        <w:rPr>
          <w:rFonts w:ascii="Verdana" w:hAnsi="Verdana"/>
          <w:color w:val="0022B9"/>
          <w:lang w:val="pt-BR"/>
        </w:rPr>
        <w:t>State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 </w:t>
      </w:r>
      <w:proofErr w:type="spellStart"/>
      <w:r w:rsidRPr="009C4FA2">
        <w:rPr>
          <w:rFonts w:ascii="Verdana" w:hAnsi="Verdana"/>
          <w:color w:val="0022B9"/>
          <w:lang w:val="pt-BR"/>
        </w:rPr>
        <w:t>University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, Estados Unidos, e integra o naipe de Contrabaixos da Orquestra Filarmônica de Minas Gerais desde 2016. Estudou composição e regência, técnica vocal e contrabaixo. Como regente, participou do Laboratório de Regência promovido pela Filarmônica, edição 2018, e já esteve à frente do Madrigal de Londrina, coral Viva Voz, </w:t>
      </w:r>
      <w:proofErr w:type="spellStart"/>
      <w:r w:rsidRPr="009C4FA2">
        <w:rPr>
          <w:rFonts w:ascii="Verdana" w:hAnsi="Verdana"/>
          <w:color w:val="0022B9"/>
          <w:lang w:val="pt-BR"/>
        </w:rPr>
        <w:t>All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 Saints Chamber </w:t>
      </w:r>
      <w:proofErr w:type="spellStart"/>
      <w:r w:rsidRPr="009C4FA2">
        <w:rPr>
          <w:rFonts w:ascii="Verdana" w:hAnsi="Verdana"/>
          <w:color w:val="0022B9"/>
          <w:lang w:val="pt-BR"/>
        </w:rPr>
        <w:t>Choir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, Orquestra Filarmônica de Minas Gerais, Orquestra Sinfônica da Universidade Mayor, Orquestra </w:t>
      </w:r>
      <w:proofErr w:type="spellStart"/>
      <w:r w:rsidRPr="009C4FA2">
        <w:rPr>
          <w:rFonts w:ascii="Verdana" w:hAnsi="Verdana"/>
          <w:color w:val="0022B9"/>
          <w:lang w:val="pt-BR"/>
        </w:rPr>
        <w:t>Sesiminas</w:t>
      </w:r>
      <w:proofErr w:type="spellEnd"/>
      <w:r w:rsidRPr="009C4FA2">
        <w:rPr>
          <w:rFonts w:ascii="Verdana" w:hAnsi="Verdana"/>
          <w:color w:val="0022B9"/>
          <w:lang w:val="pt-BR"/>
        </w:rPr>
        <w:t xml:space="preserve"> </w:t>
      </w:r>
      <w:proofErr w:type="spellStart"/>
      <w:r w:rsidRPr="009C4FA2">
        <w:rPr>
          <w:rFonts w:ascii="Verdana" w:hAnsi="Verdana"/>
          <w:color w:val="0022B9"/>
          <w:lang w:val="pt-BR"/>
        </w:rPr>
        <w:t>Musicoop</w:t>
      </w:r>
      <w:proofErr w:type="spellEnd"/>
      <w:r w:rsidRPr="009C4FA2">
        <w:rPr>
          <w:rFonts w:ascii="Verdana" w:hAnsi="Verdana"/>
          <w:color w:val="0022B9"/>
          <w:lang w:val="pt-BR"/>
        </w:rPr>
        <w:t>, Orquestra de Câmara Solistas de Londrina e a Orquestra</w:t>
      </w:r>
      <w:r w:rsidRPr="009C4FA2">
        <w:rPr>
          <w:lang w:val="pt-BR"/>
        </w:rPr>
        <w:t xml:space="preserve"> </w:t>
      </w:r>
      <w:r w:rsidRPr="009C4FA2">
        <w:rPr>
          <w:rFonts w:ascii="Verdana" w:hAnsi="Verdana"/>
          <w:color w:val="0022B9"/>
          <w:lang w:val="pt-BR"/>
        </w:rPr>
        <w:t>Sinfônica da Universidade Estadual de Londrina, onde assumirá a Direção Artística e Regência Titular em agosto de 2023.</w:t>
      </w:r>
    </w:p>
    <w:p w14:paraId="25CEA458" w14:textId="77777777" w:rsidR="00237AEC" w:rsidRPr="009C4FA2" w:rsidRDefault="00237AEC" w:rsidP="00237AEC">
      <w:pPr>
        <w:jc w:val="both"/>
        <w:rPr>
          <w:rFonts w:ascii="Calibri Light" w:hAnsi="Calibri Light" w:cs="Calibri Light"/>
          <w:lang w:val="pt-BR"/>
        </w:rPr>
      </w:pPr>
    </w:p>
    <w:p w14:paraId="4AEE18B8" w14:textId="77777777" w:rsidR="008272AD" w:rsidRPr="009C4FA2" w:rsidRDefault="008272AD" w:rsidP="008272AD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  <w:lang w:val="pt-BR"/>
        </w:rPr>
      </w:pPr>
      <w:r w:rsidRPr="009C4FA2">
        <w:rPr>
          <w:rFonts w:ascii="Verdana" w:eastAsia="Verdana" w:hAnsi="Verdana" w:cs="Calibri Light"/>
          <w:b/>
          <w:bCs/>
          <w:color w:val="0022B9"/>
          <w:highlight w:val="white"/>
          <w:lang w:val="pt-BR"/>
        </w:rPr>
        <w:t>Serviço:</w:t>
      </w:r>
    </w:p>
    <w:p w14:paraId="3269B3D3" w14:textId="77777777" w:rsidR="00FC7A8B" w:rsidRPr="009C4FA2" w:rsidRDefault="00FC7A8B" w:rsidP="008272AD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  <w:lang w:val="pt-BR"/>
        </w:rPr>
      </w:pPr>
    </w:p>
    <w:p w14:paraId="77C0C1BA" w14:textId="77777777" w:rsidR="00266427" w:rsidRPr="009C4FA2" w:rsidRDefault="00266427" w:rsidP="00266427">
      <w:pPr>
        <w:spacing w:line="240" w:lineRule="auto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 xml:space="preserve">Filarmônica de Minas Gerais </w:t>
      </w:r>
    </w:p>
    <w:p w14:paraId="38D4FFD8" w14:textId="44E312B4" w:rsidR="00266427" w:rsidRPr="009C4FA2" w:rsidRDefault="001F237E" w:rsidP="00266427">
      <w:pPr>
        <w:spacing w:line="240" w:lineRule="auto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Turnê E</w:t>
      </w:r>
      <w:r w:rsidR="00266427" w:rsidRPr="009C4FA2">
        <w:rPr>
          <w:rFonts w:ascii="Verdana" w:hAnsi="Verdana" w:cs="Calibri Light"/>
          <w:b/>
          <w:bCs/>
          <w:color w:val="0022B9"/>
          <w:lang w:val="pt-BR"/>
        </w:rPr>
        <w:t>stadual</w:t>
      </w:r>
    </w:p>
    <w:p w14:paraId="7859F28D" w14:textId="54240395" w:rsidR="007615F5" w:rsidRPr="009C4FA2" w:rsidRDefault="007615F5" w:rsidP="00266427">
      <w:pPr>
        <w:spacing w:line="240" w:lineRule="auto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Ouro Preto</w:t>
      </w:r>
    </w:p>
    <w:p w14:paraId="5E67E44C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2 de setembro – 19h30</w:t>
      </w:r>
    </w:p>
    <w:p w14:paraId="52AE27DA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Praça da Universidade Federal de Ouro Preto (UFOP)</w:t>
      </w:r>
    </w:p>
    <w:p w14:paraId="7E3BB3C7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Concerto gratuito</w:t>
      </w:r>
    </w:p>
    <w:p w14:paraId="536CD479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</w:p>
    <w:p w14:paraId="1120177A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  <w:r w:rsidRPr="009C4FA2">
        <w:rPr>
          <w:rFonts w:ascii="Verdana" w:hAnsi="Verdana" w:cs="Calibri Light"/>
          <w:color w:val="0022B9"/>
          <w:lang w:val="pt-BR"/>
        </w:rPr>
        <w:t xml:space="preserve">Rossini </w:t>
      </w:r>
      <w:proofErr w:type="spellStart"/>
      <w:r w:rsidRPr="009C4FA2">
        <w:rPr>
          <w:rFonts w:ascii="Verdana" w:hAnsi="Verdana" w:cs="Calibri Light"/>
          <w:color w:val="0022B9"/>
          <w:lang w:val="pt-BR"/>
        </w:rPr>
        <w:t>Parucci</w:t>
      </w:r>
      <w:proofErr w:type="spellEnd"/>
      <w:r w:rsidRPr="009C4FA2">
        <w:rPr>
          <w:rFonts w:ascii="Verdana" w:hAnsi="Verdana" w:cs="Calibri Light"/>
          <w:color w:val="0022B9"/>
          <w:lang w:val="pt-BR"/>
        </w:rPr>
        <w:t>, regente convidado</w:t>
      </w:r>
    </w:p>
    <w:p w14:paraId="17315DEB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</w:p>
    <w:p w14:paraId="5BECB57E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b/>
          <w:bCs/>
          <w:color w:val="0022B9"/>
          <w:lang w:val="pt-BR"/>
        </w:rPr>
      </w:pPr>
    </w:p>
    <w:p w14:paraId="22FB9AA9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BIZET</w:t>
      </w:r>
      <w:r w:rsidRPr="009C4FA2">
        <w:rPr>
          <w:rFonts w:ascii="Verdana" w:hAnsi="Verdana" w:cs="Calibri Light"/>
          <w:color w:val="0022B9"/>
          <w:lang w:val="pt-BR"/>
        </w:rPr>
        <w:t xml:space="preserve">                           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Carmen: Suítes nº 1 e nº 2: Excertos</w:t>
      </w:r>
    </w:p>
    <w:p w14:paraId="296910D9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i/>
          <w:i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ELGAR</w:t>
      </w:r>
      <w:r w:rsidRPr="009C4FA2">
        <w:rPr>
          <w:rFonts w:ascii="Verdana" w:hAnsi="Verdana" w:cs="Calibri Light"/>
          <w:color w:val="0022B9"/>
          <w:lang w:val="pt-BR"/>
        </w:rPr>
        <w:t xml:space="preserve">                          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Pompa e Circunstância: Marcha nº 1</w:t>
      </w:r>
    </w:p>
    <w:p w14:paraId="3EB82B4D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i/>
          <w:i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TCHAIKOVSKY</w:t>
      </w:r>
      <w:r w:rsidRPr="009C4FA2">
        <w:rPr>
          <w:rFonts w:ascii="Verdana" w:hAnsi="Verdana" w:cs="Calibri Light"/>
          <w:color w:val="0022B9"/>
          <w:lang w:val="pt-BR"/>
        </w:rPr>
        <w:t xml:space="preserve">                </w:t>
      </w:r>
      <w:r w:rsidRPr="009C4FA2">
        <w:rPr>
          <w:rFonts w:ascii="Verdana" w:hAnsi="Verdana" w:cs="Calibri Light"/>
          <w:i/>
          <w:color w:val="0022B9"/>
          <w:lang w:val="pt-BR"/>
        </w:rPr>
        <w:t>A b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ela adormecida, Suíte, op. 66a: Valsa</w:t>
      </w:r>
    </w:p>
    <w:p w14:paraId="3A61F3FA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OFFENBACH</w:t>
      </w:r>
      <w:r w:rsidRPr="009C4FA2">
        <w:rPr>
          <w:rFonts w:ascii="Verdana" w:hAnsi="Verdana" w:cs="Calibri Light"/>
          <w:color w:val="0022B9"/>
          <w:lang w:val="pt-BR"/>
        </w:rPr>
        <w:t xml:space="preserve">                 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Orfeu no Inferno: Cancã</w:t>
      </w:r>
    </w:p>
    <w:p w14:paraId="5AD990D7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FERNANDEZ</w:t>
      </w:r>
      <w:r w:rsidRPr="009C4FA2">
        <w:rPr>
          <w:rFonts w:ascii="Verdana" w:hAnsi="Verdana" w:cs="Calibri Light"/>
          <w:color w:val="0022B9"/>
          <w:lang w:val="pt-BR"/>
        </w:rPr>
        <w:t xml:space="preserve">                 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Batuque</w:t>
      </w:r>
    </w:p>
    <w:p w14:paraId="67966BD5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 xml:space="preserve">GUERRA-PEIXE             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Mourão</w:t>
      </w:r>
      <w:r w:rsidRPr="009C4FA2">
        <w:rPr>
          <w:rFonts w:ascii="Verdana" w:hAnsi="Verdana" w:cs="Calibri Light"/>
          <w:color w:val="0022B9"/>
          <w:lang w:val="pt-BR"/>
        </w:rPr>
        <w:t xml:space="preserve"> </w:t>
      </w:r>
    </w:p>
    <w:p w14:paraId="10B3C185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i/>
          <w:i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lastRenderedPageBreak/>
        <w:t>GONZAGA/A. Alves</w:t>
      </w:r>
      <w:r w:rsidRPr="009C4FA2">
        <w:rPr>
          <w:rFonts w:ascii="Verdana" w:hAnsi="Verdana" w:cs="Calibri Light"/>
          <w:color w:val="0022B9"/>
          <w:lang w:val="pt-BR"/>
        </w:rPr>
        <w:t xml:space="preserve">          </w:t>
      </w:r>
      <w:r w:rsidRPr="009C4FA2">
        <w:rPr>
          <w:rFonts w:ascii="Verdana" w:hAnsi="Verdana" w:cs="Calibri Light"/>
          <w:i/>
          <w:color w:val="0022B9"/>
          <w:lang w:val="pt-BR"/>
        </w:rPr>
        <w:t>O Gaúcho (Corta-jaca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)</w:t>
      </w:r>
    </w:p>
    <w:p w14:paraId="5B13B773" w14:textId="084A8AF1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i/>
          <w:iCs/>
          <w:color w:val="0022B9"/>
          <w:lang w:val="pt-BR"/>
        </w:rPr>
      </w:pPr>
      <w:r w:rsidRPr="009C4FA2">
        <w:rPr>
          <w:rFonts w:ascii="Verdana" w:hAnsi="Verdana" w:cs="Calibri Light"/>
          <w:b/>
          <w:bCs/>
          <w:color w:val="0022B9"/>
          <w:lang w:val="pt-BR"/>
        </w:rPr>
        <w:t>M. NASCIMENTO/</w:t>
      </w:r>
      <w:r w:rsidR="001F237E" w:rsidRPr="009C4FA2">
        <w:rPr>
          <w:rFonts w:ascii="Verdana" w:hAnsi="Verdana" w:cs="Calibri Light"/>
          <w:b/>
          <w:bCs/>
          <w:color w:val="0022B9"/>
          <w:lang w:val="pt-BR"/>
        </w:rPr>
        <w:t xml:space="preserve">N. </w:t>
      </w:r>
      <w:r w:rsidRPr="009C4FA2">
        <w:rPr>
          <w:rFonts w:ascii="Verdana" w:hAnsi="Verdana" w:cs="Calibri Light"/>
          <w:b/>
          <w:bCs/>
          <w:color w:val="0022B9"/>
          <w:lang w:val="pt-BR"/>
        </w:rPr>
        <w:t>Ayres</w:t>
      </w:r>
      <w:r w:rsidRPr="009C4FA2">
        <w:rPr>
          <w:rFonts w:ascii="Verdana" w:hAnsi="Verdana" w:cs="Calibri Light"/>
          <w:color w:val="0022B9"/>
          <w:lang w:val="pt-BR"/>
        </w:rPr>
        <w:t xml:space="preserve">   </w:t>
      </w:r>
      <w:r w:rsidRPr="009C4FA2">
        <w:rPr>
          <w:rFonts w:ascii="Verdana" w:hAnsi="Verdana" w:cs="Calibri Light"/>
          <w:i/>
          <w:iCs/>
          <w:color w:val="0022B9"/>
          <w:lang w:val="pt-BR"/>
        </w:rPr>
        <w:t>Milagre dos Peixes</w:t>
      </w:r>
    </w:p>
    <w:p w14:paraId="1E719018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i/>
          <w:iCs/>
          <w:color w:val="0022B9"/>
          <w:lang w:val="pt-BR"/>
        </w:rPr>
      </w:pPr>
    </w:p>
    <w:p w14:paraId="05B1AFFB" w14:textId="77777777" w:rsidR="00266427" w:rsidRPr="009C4FA2" w:rsidRDefault="00266427" w:rsidP="00266427">
      <w:pPr>
        <w:spacing w:line="240" w:lineRule="auto"/>
        <w:jc w:val="both"/>
        <w:rPr>
          <w:rFonts w:ascii="Verdana" w:hAnsi="Verdana" w:cs="Calibri Light"/>
          <w:color w:val="0022B9"/>
          <w:lang w:val="pt-BR"/>
        </w:rPr>
      </w:pPr>
    </w:p>
    <w:p w14:paraId="0CB8D9B3" w14:textId="77777777" w:rsidR="00266427" w:rsidRPr="009C4FA2" w:rsidRDefault="00266427" w:rsidP="00266427">
      <w:pPr>
        <w:rPr>
          <w:rStyle w:val="Hyperlink"/>
          <w:rFonts w:ascii="Verdana" w:hAnsi="Verdana" w:cs="Calibri Light"/>
          <w:lang w:val="pt-BR"/>
        </w:rPr>
      </w:pPr>
      <w:r w:rsidRPr="009C4FA2">
        <w:rPr>
          <w:rFonts w:ascii="Verdana" w:hAnsi="Verdana" w:cs="Calibri Light"/>
          <w:color w:val="0022B9"/>
          <w:lang w:val="pt-BR"/>
        </w:rPr>
        <w:t>Mais informações</w:t>
      </w:r>
      <w:r w:rsidRPr="009C4FA2">
        <w:rPr>
          <w:rFonts w:ascii="Verdana" w:hAnsi="Verdana" w:cs="Calibri Light"/>
          <w:lang w:val="pt-BR"/>
        </w:rPr>
        <w:t xml:space="preserve">: </w:t>
      </w:r>
      <w:r w:rsidRPr="009C4FA2">
        <w:rPr>
          <w:rFonts w:ascii="Verdana" w:hAnsi="Verdana" w:cs="Calibri Light"/>
          <w:color w:val="0022B9"/>
          <w:lang w:val="pt-BR"/>
        </w:rPr>
        <w:t>(31) 3219-9000 ou</w:t>
      </w:r>
      <w:r w:rsidRPr="009C4FA2">
        <w:rPr>
          <w:rFonts w:ascii="Verdana" w:hAnsi="Verdana" w:cs="Calibri Light"/>
          <w:lang w:val="pt-BR"/>
        </w:rPr>
        <w:t xml:space="preserve"> </w:t>
      </w:r>
      <w:hyperlink r:id="rId7" w:history="1">
        <w:r w:rsidRPr="009C4FA2">
          <w:rPr>
            <w:rStyle w:val="Hyperlink"/>
            <w:rFonts w:ascii="Verdana" w:hAnsi="Verdana" w:cs="Calibri Light"/>
            <w:lang w:val="pt-BR"/>
          </w:rPr>
          <w:t>www.filarmonica.art.br</w:t>
        </w:r>
      </w:hyperlink>
    </w:p>
    <w:p w14:paraId="2E665BB3" w14:textId="77777777" w:rsidR="009C4FA2" w:rsidRPr="009C4FA2" w:rsidRDefault="009C4FA2" w:rsidP="006C4419">
      <w:pPr>
        <w:rPr>
          <w:rStyle w:val="Hyperlink"/>
          <w:rFonts w:ascii="Verdana" w:hAnsi="Verdana" w:cs="Calibri Light"/>
          <w:lang w:val="pt-BR"/>
        </w:rPr>
      </w:pPr>
    </w:p>
    <w:p w14:paraId="32703AD6" w14:textId="77777777" w:rsidR="008272AD" w:rsidRPr="009C4FA2" w:rsidRDefault="008272AD" w:rsidP="008272AD">
      <w:pPr>
        <w:spacing w:line="36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bookmarkStart w:id="4" w:name="_2qmh8mksu6g8" w:colFirst="0" w:colLast="0"/>
      <w:bookmarkEnd w:id="4"/>
      <w:r w:rsidRPr="009C4FA2">
        <w:rPr>
          <w:rFonts w:ascii="Verdana" w:eastAsia="Verdana" w:hAnsi="Verdana" w:cs="Calibri Light"/>
          <w:b/>
          <w:color w:val="0022B9"/>
          <w:lang w:val="pt-BR"/>
        </w:rPr>
        <w:t>—</w:t>
      </w:r>
    </w:p>
    <w:p w14:paraId="541F33D2" w14:textId="77777777" w:rsidR="00060EF2" w:rsidRDefault="00060EF2" w:rsidP="008272AD">
      <w:pPr>
        <w:spacing w:line="36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</w:p>
    <w:p w14:paraId="168DF14C" w14:textId="41181660" w:rsidR="008272AD" w:rsidRPr="009C4FA2" w:rsidRDefault="008272AD" w:rsidP="008272AD">
      <w:pPr>
        <w:spacing w:line="36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 xml:space="preserve">ORQUESTRA </w:t>
      </w:r>
    </w:p>
    <w:p w14:paraId="5E6EA402" w14:textId="77777777" w:rsidR="008272AD" w:rsidRPr="009C4FA2" w:rsidRDefault="008272AD" w:rsidP="008272AD">
      <w:pPr>
        <w:spacing w:line="36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 xml:space="preserve">FILARMÔNICA DE </w:t>
      </w:r>
    </w:p>
    <w:p w14:paraId="5596D1CB" w14:textId="77777777" w:rsidR="008272AD" w:rsidRPr="009C4FA2" w:rsidRDefault="008272AD" w:rsidP="008272AD">
      <w:pPr>
        <w:spacing w:line="36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>MINAS GERAIS</w:t>
      </w:r>
    </w:p>
    <w:p w14:paraId="68AACF82" w14:textId="77777777" w:rsidR="008272AD" w:rsidRPr="009C4FA2" w:rsidRDefault="008272AD" w:rsidP="008272AD">
      <w:pPr>
        <w:spacing w:line="240" w:lineRule="auto"/>
        <w:jc w:val="both"/>
        <w:rPr>
          <w:rFonts w:ascii="Verdana" w:eastAsia="Verdana" w:hAnsi="Verdana" w:cs="Calibri Light"/>
          <w:color w:val="0022B9"/>
          <w:lang w:val="pt-BR"/>
        </w:rPr>
      </w:pPr>
    </w:p>
    <w:p w14:paraId="0096E8BC" w14:textId="77777777" w:rsidR="0011079C" w:rsidRPr="009C4FA2" w:rsidRDefault="0011079C" w:rsidP="0011079C">
      <w:pPr>
        <w:spacing w:line="240" w:lineRule="auto"/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lang w:val="pt-BR"/>
        </w:rPr>
        <w:t xml:space="preserve">Ao completar 15 anos em 2023, a </w:t>
      </w:r>
      <w:r w:rsidRPr="009C4FA2">
        <w:rPr>
          <w:rFonts w:ascii="Verdana" w:eastAsia="Times New Roman" w:hAnsi="Verdana" w:cs="Calibri"/>
          <w:b/>
          <w:bCs/>
          <w:color w:val="0022B9"/>
          <w:lang w:val="pt-BR"/>
        </w:rPr>
        <w:t>Orquestra Filarmônica de Minas Gerais</w:t>
      </w:r>
      <w:r w:rsidRPr="009C4FA2">
        <w:rPr>
          <w:rFonts w:ascii="Verdana" w:eastAsia="Times New Roman" w:hAnsi="Verdana" w:cs="Calibri"/>
          <w:color w:val="0022B9"/>
          <w:lang w:val="pt-BR"/>
        </w:rPr>
        <w:t xml:space="preserve"> reafirma a sua vocação pela excelência artística e vigorosa programação, que a tornou referência no Brasil e no mundo desde a sua fundação, em 2008. </w:t>
      </w:r>
    </w:p>
    <w:p w14:paraId="386B18B6" w14:textId="77777777" w:rsidR="0011079C" w:rsidRPr="009C4FA2" w:rsidRDefault="0011079C" w:rsidP="0011079C">
      <w:pPr>
        <w:spacing w:line="240" w:lineRule="auto"/>
        <w:jc w:val="both"/>
        <w:rPr>
          <w:rFonts w:ascii="Verdana" w:eastAsia="Times New Roman" w:hAnsi="Verdana" w:cs="Times New Roman"/>
          <w:color w:val="0022B9"/>
          <w:lang w:val="pt-BR"/>
        </w:rPr>
      </w:pPr>
    </w:p>
    <w:p w14:paraId="7F9FE298" w14:textId="77777777" w:rsidR="0011079C" w:rsidRPr="009C4FA2" w:rsidRDefault="0011079C" w:rsidP="0011079C">
      <w:pPr>
        <w:spacing w:line="240" w:lineRule="auto"/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shd w:val="clear" w:color="auto" w:fill="FFFFFF"/>
          <w:lang w:val="pt-BR"/>
        </w:rPr>
        <w:t xml:space="preserve">Conduzida pelo seu Diretor Artístico e Regente Titular, </w:t>
      </w:r>
      <w:r w:rsidRPr="009C4FA2">
        <w:rPr>
          <w:rFonts w:ascii="Verdana" w:eastAsia="Times New Roman" w:hAnsi="Verdana" w:cs="Calibri"/>
          <w:b/>
          <w:bCs/>
          <w:color w:val="0022B9"/>
          <w:shd w:val="clear" w:color="auto" w:fill="FFFFFF"/>
          <w:lang w:val="pt-BR"/>
        </w:rPr>
        <w:t>Fabio Mechetti</w:t>
      </w:r>
      <w:r w:rsidRPr="009C4FA2">
        <w:rPr>
          <w:rFonts w:ascii="Verdana" w:eastAsia="Times New Roman" w:hAnsi="Verdana" w:cs="Calibri"/>
          <w:color w:val="0022B9"/>
          <w:shd w:val="clear" w:color="auto" w:fill="FFFFFF"/>
          <w:lang w:val="pt-BR"/>
        </w:rPr>
        <w:t>, a Orquestra recebeu numerosos menções e prêmios, entre eles o Grande Prêmio da Revista CONCERTO em 2020 e 2015, o Prêmio Carlos Gomes de em 2012 e o Prêmio da Associação Paulista dos Críticos de Artes (APCA) em 2010.</w:t>
      </w:r>
    </w:p>
    <w:p w14:paraId="33C4DCC7" w14:textId="77777777" w:rsidR="0011079C" w:rsidRPr="009C4FA2" w:rsidRDefault="0011079C" w:rsidP="0011079C">
      <w:pPr>
        <w:spacing w:line="240" w:lineRule="auto"/>
        <w:jc w:val="both"/>
        <w:rPr>
          <w:rFonts w:ascii="Verdana" w:eastAsia="Times New Roman" w:hAnsi="Verdana" w:cs="Times New Roman"/>
          <w:lang w:val="pt-BR"/>
        </w:rPr>
      </w:pPr>
    </w:p>
    <w:p w14:paraId="22568600" w14:textId="77777777" w:rsidR="0011079C" w:rsidRPr="009C4FA2" w:rsidRDefault="0011079C" w:rsidP="0011079C">
      <w:pPr>
        <w:spacing w:line="240" w:lineRule="auto"/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shd w:val="clear" w:color="auto" w:fill="FFFFFF"/>
          <w:lang w:val="pt-BR"/>
        </w:rPr>
        <w:t>S</w:t>
      </w:r>
      <w:r w:rsidRPr="009C4FA2">
        <w:rPr>
          <w:rFonts w:ascii="Verdana" w:eastAsia="Times New Roman" w:hAnsi="Verdana" w:cs="Calibri"/>
          <w:color w:val="0022B9"/>
          <w:lang w:val="pt-BR"/>
        </w:rPr>
        <w:t>uas apresentações regulares acontecem em Belo Horizonte, em cinco séries de assinatura em que são interpretadas grandes obras do repertório sinfônico, com convidados de</w:t>
      </w:r>
      <w:r w:rsidRPr="009C4FA2">
        <w:rPr>
          <w:rFonts w:ascii="Calibri" w:eastAsia="Times New Roman" w:hAnsi="Calibri" w:cs="Calibri"/>
          <w:color w:val="0022B9"/>
          <w:sz w:val="24"/>
          <w:szCs w:val="24"/>
          <w:lang w:val="pt-BR"/>
        </w:rPr>
        <w:t xml:space="preserve"> </w:t>
      </w:r>
      <w:r w:rsidRPr="009C4FA2">
        <w:rPr>
          <w:rFonts w:ascii="Verdana" w:eastAsia="Times New Roman" w:hAnsi="Verdana" w:cs="Calibri"/>
          <w:color w:val="0022B9"/>
          <w:lang w:val="pt-BR"/>
        </w:rPr>
        <w:t>destaque no cenário nacional e internacional da música orquestral. A Orquestra mantém também uma programação gratuita e de formação de público, em Belo Horizonte e outras cidades do estado. </w:t>
      </w:r>
    </w:p>
    <w:p w14:paraId="6C5F8151" w14:textId="77777777" w:rsidR="0011079C" w:rsidRPr="009C4FA2" w:rsidRDefault="0011079C" w:rsidP="0011079C">
      <w:pPr>
        <w:spacing w:line="240" w:lineRule="auto"/>
        <w:jc w:val="both"/>
        <w:rPr>
          <w:rFonts w:ascii="Verdana" w:eastAsia="Times New Roman" w:hAnsi="Verdana" w:cs="Times New Roman"/>
          <w:color w:val="0022B9"/>
          <w:lang w:val="pt-BR"/>
        </w:rPr>
      </w:pPr>
    </w:p>
    <w:p w14:paraId="01737909" w14:textId="77777777" w:rsidR="0011079C" w:rsidRPr="009C4FA2" w:rsidRDefault="0011079C" w:rsidP="0011079C">
      <w:pPr>
        <w:spacing w:line="240" w:lineRule="auto"/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lang w:val="pt-BR"/>
        </w:rPr>
        <w:t xml:space="preserve">A </w:t>
      </w:r>
      <w:r w:rsidRPr="009C4FA2">
        <w:rPr>
          <w:rFonts w:ascii="Verdana" w:eastAsia="Times New Roman" w:hAnsi="Verdana" w:cs="Calibri"/>
          <w:b/>
          <w:bCs/>
          <w:color w:val="0022B9"/>
          <w:lang w:val="pt-BR"/>
        </w:rPr>
        <w:t>Sala Minas Gerais</w:t>
      </w:r>
      <w:r w:rsidRPr="009C4FA2">
        <w:rPr>
          <w:rFonts w:ascii="Verdana" w:eastAsia="Times New Roman" w:hAnsi="Verdana" w:cs="Calibri"/>
          <w:color w:val="0022B9"/>
          <w:lang w:val="pt-BR"/>
        </w:rPr>
        <w:t>, sede da Orquestra, foi inaugurada em 2015, em Belo Horizonte, tornando-se referência pelo seu projeto arquitetônico e acústico e uma das principais salas de concertos da América Latina. Juntas, Sala Minas Gerais e Orquestra vêm transformando a capital mineira em polo da música sinfônica nacional e internacional.</w:t>
      </w:r>
    </w:p>
    <w:p w14:paraId="45F6EF03" w14:textId="77777777" w:rsidR="0011079C" w:rsidRPr="009C4FA2" w:rsidRDefault="0011079C" w:rsidP="0011079C">
      <w:pPr>
        <w:spacing w:line="240" w:lineRule="auto"/>
        <w:jc w:val="both"/>
        <w:rPr>
          <w:rFonts w:ascii="Verdana" w:eastAsia="Times New Roman" w:hAnsi="Verdana" w:cs="Times New Roman"/>
          <w:color w:val="0022B9"/>
          <w:lang w:val="pt-BR"/>
        </w:rPr>
      </w:pPr>
    </w:p>
    <w:p w14:paraId="2D3C2E65" w14:textId="43E6530B" w:rsidR="0011079C" w:rsidRPr="009C4FA2" w:rsidRDefault="0011079C" w:rsidP="0011079C">
      <w:pPr>
        <w:spacing w:line="240" w:lineRule="auto"/>
        <w:jc w:val="both"/>
        <w:rPr>
          <w:rFonts w:ascii="Verdana" w:hAnsi="Verdana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lang w:val="pt-BR"/>
        </w:rPr>
        <w:t>A Orquestra possui 1</w:t>
      </w:r>
      <w:r w:rsidR="00307749" w:rsidRPr="009C4FA2">
        <w:rPr>
          <w:rFonts w:ascii="Verdana" w:eastAsia="Times New Roman" w:hAnsi="Verdana" w:cs="Calibri"/>
          <w:color w:val="0022B9"/>
          <w:lang w:val="pt-BR"/>
        </w:rPr>
        <w:t>1</w:t>
      </w:r>
      <w:r w:rsidRPr="009C4FA2">
        <w:rPr>
          <w:rFonts w:ascii="Verdana" w:eastAsia="Times New Roman" w:hAnsi="Verdana" w:cs="Calibri"/>
          <w:color w:val="0022B9"/>
          <w:lang w:val="pt-BR"/>
        </w:rPr>
        <w:t xml:space="preserve"> álbuns gravados, entre eles três que integram o projeto “A música do Brasil”, do selo internacional Naxos junto ao Itamaraty. Um deles, com obras de Almeida Prado, foi indicado ao Grammy Latino 2020.</w:t>
      </w:r>
    </w:p>
    <w:p w14:paraId="78CC91A2" w14:textId="77777777" w:rsidR="0011079C" w:rsidRPr="009C4FA2" w:rsidRDefault="0011079C" w:rsidP="0011079C">
      <w:pPr>
        <w:spacing w:line="240" w:lineRule="auto"/>
        <w:jc w:val="both"/>
        <w:rPr>
          <w:rFonts w:ascii="Times New Roman" w:eastAsia="Times New Roman" w:hAnsi="Times New Roman" w:cs="Times New Roman"/>
          <w:color w:val="0022B9"/>
          <w:sz w:val="24"/>
          <w:szCs w:val="24"/>
          <w:lang w:val="pt-BR"/>
        </w:rPr>
      </w:pPr>
    </w:p>
    <w:p w14:paraId="5D34FC91" w14:textId="77777777" w:rsidR="00060EF2" w:rsidRPr="00445898" w:rsidRDefault="0011079C" w:rsidP="0011079C">
      <w:pPr>
        <w:spacing w:line="240" w:lineRule="auto"/>
        <w:jc w:val="both"/>
        <w:rPr>
          <w:rFonts w:ascii="Verdana" w:eastAsia="Times New Roman" w:hAnsi="Verdana" w:cs="Calibri"/>
          <w:color w:val="0022B9"/>
          <w:lang w:val="pt-BR"/>
        </w:rPr>
      </w:pPr>
      <w:r w:rsidRPr="009C4FA2">
        <w:rPr>
          <w:rFonts w:ascii="Verdana" w:eastAsia="Times New Roman" w:hAnsi="Verdana" w:cs="Calibri"/>
          <w:color w:val="0022B9"/>
          <w:lang w:val="pt-BR"/>
        </w:rPr>
        <w:t xml:space="preserve">Em setembro de 2022 a Filarmônica de Minas Gerais realizou uma turnê a Portugal, apresentando-se nas principais salas de concerto do país: em Porto, na Casa da Música; em Lisboa, no Centro Cultural de Belém; em Coimbra, no Convento São Francisco. Em celebração ao bicentenário da Independência do Brasil, realizou um concerto a céu aberto, no dia 7 de setembro, no Jardim da Torre de Belém, na programação do Festival Lisboa na Rua, promovido pela Prefeitura de Lisboa. A turnê teve um público de sete mil pessoas nas quatro apresentações e excelente </w:t>
      </w:r>
      <w:r w:rsidRPr="00445898">
        <w:rPr>
          <w:rFonts w:ascii="Verdana" w:eastAsia="Times New Roman" w:hAnsi="Verdana" w:cs="Calibri"/>
          <w:color w:val="0022B9"/>
          <w:lang w:val="pt-BR"/>
        </w:rPr>
        <w:t>repercussão na imprensa nacional e portuguesa.</w:t>
      </w:r>
      <w:r w:rsidR="00060EF2" w:rsidRPr="00445898">
        <w:rPr>
          <w:rFonts w:ascii="Verdana" w:eastAsia="Times New Roman" w:hAnsi="Verdana" w:cs="Calibri"/>
          <w:color w:val="0022B9"/>
          <w:lang w:val="pt-BR"/>
        </w:rPr>
        <w:t xml:space="preserve"> </w:t>
      </w:r>
    </w:p>
    <w:p w14:paraId="486932FF" w14:textId="77777777" w:rsidR="00060EF2" w:rsidRPr="00445898" w:rsidRDefault="00060EF2" w:rsidP="00060EF2">
      <w:pPr>
        <w:spacing w:after="200" w:line="360" w:lineRule="auto"/>
        <w:jc w:val="both"/>
        <w:rPr>
          <w:rFonts w:ascii="Verdana" w:eastAsia="Times New Roman" w:hAnsi="Verdana" w:cs="Calibri"/>
          <w:color w:val="0022B9"/>
          <w:lang w:val="pt-BR"/>
        </w:rPr>
      </w:pPr>
    </w:p>
    <w:p w14:paraId="75C52088" w14:textId="40B705E0" w:rsidR="00060EF2" w:rsidRPr="00445898" w:rsidRDefault="00060EF2" w:rsidP="00060EF2">
      <w:pPr>
        <w:spacing w:after="200" w:line="360" w:lineRule="auto"/>
        <w:jc w:val="both"/>
        <w:rPr>
          <w:rFonts w:ascii="Verdana" w:hAnsi="Verdana"/>
          <w:b/>
          <w:bCs/>
          <w:color w:val="0022B9"/>
          <w:highlight w:val="white"/>
        </w:rPr>
      </w:pPr>
      <w:proofErr w:type="spellStart"/>
      <w:r w:rsidRPr="00445898">
        <w:rPr>
          <w:rFonts w:ascii="Verdana" w:hAnsi="Verdana"/>
          <w:b/>
          <w:bCs/>
          <w:color w:val="0022B9"/>
          <w:highlight w:val="white"/>
        </w:rPr>
        <w:lastRenderedPageBreak/>
        <w:t>Sobre</w:t>
      </w:r>
      <w:proofErr w:type="spellEnd"/>
      <w:r w:rsidRPr="00445898">
        <w:rPr>
          <w:rFonts w:ascii="Verdana" w:hAnsi="Verdana"/>
          <w:b/>
          <w:bCs/>
          <w:color w:val="0022B9"/>
          <w:highlight w:val="white"/>
        </w:rPr>
        <w:t xml:space="preserve"> a Gerdau </w:t>
      </w:r>
    </w:p>
    <w:p w14:paraId="267DE896" w14:textId="77777777" w:rsidR="00060EF2" w:rsidRDefault="00060EF2" w:rsidP="00445898">
      <w:pPr>
        <w:spacing w:line="240" w:lineRule="auto"/>
        <w:jc w:val="both"/>
        <w:rPr>
          <w:rFonts w:ascii="Verdana" w:hAnsi="Verdana"/>
          <w:color w:val="0022B9"/>
          <w:highlight w:val="white"/>
          <w:lang w:val="pt-BR"/>
        </w:rPr>
      </w:pPr>
      <w:r w:rsidRPr="00445898">
        <w:rPr>
          <w:rFonts w:ascii="Verdana" w:hAnsi="Verdana"/>
          <w:color w:val="0022B9"/>
          <w:highlight w:val="white"/>
          <w:lang w:val="pt-BR"/>
        </w:rPr>
        <w:t>Com 122 anos de história, a Gerdau é a maior empresa brasileira produtora de aço e uma das principais fornecedoras de aços longos nas Américas e de aços especiais no mundo. No Brasil, também produz aços planos, além de minério de ferro para consumo próprio. Além disso, possui uma divisão de novos negócios, a Gerdau Next, com o objetivo de empreender em segmentos adjacentes ao aço. Com o propósito de empoderar pessoas que constroem o futuro, a companhia está presente em 9 países e conta com mais de 36 mil colaboradores diretos e indiretos em todas as suas operações. Maior recicladora da América Latina, a Gerdau tem na sucata uma importante matéria-prima: 71% do aço que produz é feito a partir desse material. Todo ano, 11 milhões de toneladas de sucata são transformadas em diversos produtos de aço. A companhia também é a maior produtora de carvão vegetal do mundo, com mais de 250 mil hectares de base florestal no estado de Minas Gerais. Como resultado de sua matriz produtiva sustentável, a Gerdau possui, atualmente, uma das menores médias de emissão de gases de efeito estufa (</w:t>
      </w:r>
      <w:proofErr w:type="spellStart"/>
      <w:r w:rsidRPr="00445898">
        <w:rPr>
          <w:rFonts w:ascii="Verdana" w:hAnsi="Verdana"/>
          <w:color w:val="0022B9"/>
          <w:highlight w:val="white"/>
          <w:lang w:val="pt-BR"/>
        </w:rPr>
        <w:t>CO</w:t>
      </w:r>
      <w:r w:rsidRPr="00445898">
        <w:rPr>
          <w:rFonts w:ascii="Verdana" w:hAnsi="Verdana" w:cs="Cambria Math"/>
          <w:color w:val="0022B9"/>
          <w:highlight w:val="white"/>
          <w:lang w:val="pt-BR"/>
        </w:rPr>
        <w:t>₂</w:t>
      </w:r>
      <w:r w:rsidRPr="00445898">
        <w:rPr>
          <w:rFonts w:ascii="Verdana" w:hAnsi="Verdana"/>
          <w:color w:val="0022B9"/>
          <w:highlight w:val="white"/>
          <w:lang w:val="pt-BR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  <w:lang w:val="pt-BR"/>
        </w:rPr>
        <w:t xml:space="preserve">), de 0,90 t de </w:t>
      </w:r>
      <w:proofErr w:type="spellStart"/>
      <w:r w:rsidRPr="00445898">
        <w:rPr>
          <w:rFonts w:ascii="Verdana" w:hAnsi="Verdana"/>
          <w:color w:val="0022B9"/>
          <w:highlight w:val="white"/>
          <w:lang w:val="pt-BR"/>
        </w:rPr>
        <w:t>CO</w:t>
      </w:r>
      <w:r w:rsidRPr="00445898">
        <w:rPr>
          <w:rFonts w:ascii="Verdana" w:hAnsi="Verdana" w:cs="Cambria Math"/>
          <w:color w:val="0022B9"/>
          <w:highlight w:val="white"/>
          <w:lang w:val="pt-BR"/>
        </w:rPr>
        <w:t>₂</w:t>
      </w:r>
      <w:r w:rsidRPr="00445898">
        <w:rPr>
          <w:rFonts w:ascii="Verdana" w:hAnsi="Verdana"/>
          <w:color w:val="0022B9"/>
          <w:highlight w:val="white"/>
          <w:lang w:val="pt-BR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  <w:lang w:val="pt-BR"/>
        </w:rPr>
        <w:t xml:space="preserve"> por tonelada de aço, o que representa aproximadamente a metade da média global do setor, de 1,89 t de </w:t>
      </w:r>
      <w:proofErr w:type="spellStart"/>
      <w:r w:rsidRPr="00445898">
        <w:rPr>
          <w:rFonts w:ascii="Verdana" w:hAnsi="Verdana"/>
          <w:color w:val="0022B9"/>
          <w:highlight w:val="white"/>
          <w:lang w:val="pt-BR"/>
        </w:rPr>
        <w:t>CO</w:t>
      </w:r>
      <w:r w:rsidRPr="00445898">
        <w:rPr>
          <w:rFonts w:ascii="Verdana" w:hAnsi="Verdana" w:cs="Cambria Math"/>
          <w:color w:val="0022B9"/>
          <w:highlight w:val="white"/>
          <w:lang w:val="pt-BR"/>
        </w:rPr>
        <w:t>₂</w:t>
      </w:r>
      <w:r w:rsidRPr="00445898">
        <w:rPr>
          <w:rFonts w:ascii="Verdana" w:hAnsi="Verdana"/>
          <w:color w:val="0022B9"/>
          <w:highlight w:val="white"/>
          <w:lang w:val="pt-BR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  <w:lang w:val="pt-BR"/>
        </w:rPr>
        <w:t xml:space="preserve"> por tonelada de aço (</w:t>
      </w:r>
      <w:proofErr w:type="spellStart"/>
      <w:r w:rsidRPr="00445898">
        <w:rPr>
          <w:rFonts w:ascii="Verdana" w:hAnsi="Verdana"/>
          <w:color w:val="0022B9"/>
          <w:highlight w:val="white"/>
          <w:lang w:val="pt-BR"/>
        </w:rPr>
        <w:t>worldsteel</w:t>
      </w:r>
      <w:proofErr w:type="spellEnd"/>
      <w:r w:rsidRPr="00445898">
        <w:rPr>
          <w:rFonts w:ascii="Verdana" w:hAnsi="Verdana"/>
          <w:color w:val="0022B9"/>
          <w:highlight w:val="white"/>
          <w:lang w:val="pt-BR"/>
        </w:rPr>
        <w:t xml:space="preserve">). Para 2031, a meta da Gerdau é diminuir as emissões de carbono para 0,83 t de </w:t>
      </w:r>
      <w:proofErr w:type="spellStart"/>
      <w:r w:rsidRPr="00445898">
        <w:rPr>
          <w:rFonts w:ascii="Verdana" w:hAnsi="Verdana"/>
          <w:color w:val="0022B9"/>
          <w:highlight w:val="white"/>
          <w:lang w:val="pt-BR"/>
        </w:rPr>
        <w:t>CO</w:t>
      </w:r>
      <w:r w:rsidRPr="00445898">
        <w:rPr>
          <w:rFonts w:ascii="Verdana" w:hAnsi="Verdana" w:cs="Cambria Math"/>
          <w:color w:val="0022B9"/>
          <w:highlight w:val="white"/>
          <w:lang w:val="pt-BR"/>
        </w:rPr>
        <w:t>₂</w:t>
      </w:r>
      <w:r w:rsidRPr="00445898">
        <w:rPr>
          <w:rFonts w:ascii="Verdana" w:hAnsi="Verdana"/>
          <w:color w:val="0022B9"/>
          <w:highlight w:val="white"/>
          <w:lang w:val="pt-BR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  <w:lang w:val="pt-BR"/>
        </w:rPr>
        <w:t xml:space="preserve"> por tonelada de aço. As ações da Gerdau estão listadas nas bolsas de valores de São Paulo (B3), Nova Iorque (NYSE) e Madri (Latibex).</w:t>
      </w:r>
    </w:p>
    <w:p w14:paraId="77C7A5B2" w14:textId="77777777" w:rsidR="00445898" w:rsidRPr="00445898" w:rsidRDefault="00445898" w:rsidP="00445898">
      <w:pPr>
        <w:spacing w:line="240" w:lineRule="auto"/>
        <w:jc w:val="both"/>
        <w:rPr>
          <w:rFonts w:ascii="Verdana" w:hAnsi="Verdana"/>
          <w:color w:val="0022B9"/>
          <w:highlight w:val="white"/>
          <w:lang w:val="pt-BR"/>
        </w:rPr>
      </w:pPr>
    </w:p>
    <w:p w14:paraId="676F84A4" w14:textId="77777777" w:rsidR="008272AD" w:rsidRPr="009C4FA2" w:rsidRDefault="008272AD" w:rsidP="008272AD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>—</w:t>
      </w:r>
    </w:p>
    <w:p w14:paraId="3C40805D" w14:textId="77777777" w:rsidR="008272AD" w:rsidRPr="009C4FA2" w:rsidRDefault="008272AD" w:rsidP="008272AD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 xml:space="preserve">INFORMAÇÕES </w:t>
      </w:r>
    </w:p>
    <w:p w14:paraId="11894222" w14:textId="77777777" w:rsidR="008272AD" w:rsidRPr="009C4FA2" w:rsidRDefault="008272AD" w:rsidP="008272AD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9C4FA2">
        <w:rPr>
          <w:rFonts w:ascii="Verdana" w:eastAsia="Verdana" w:hAnsi="Verdana" w:cs="Calibri Light"/>
          <w:b/>
          <w:color w:val="0022B9"/>
          <w:lang w:val="pt-BR"/>
        </w:rPr>
        <w:t>PARA A IMPRENSA</w:t>
      </w:r>
    </w:p>
    <w:p w14:paraId="70D91E6E" w14:textId="2C0E5950" w:rsidR="008272AD" w:rsidRPr="009C4FA2" w:rsidRDefault="008272AD" w:rsidP="008272AD">
      <w:pPr>
        <w:spacing w:line="240" w:lineRule="auto"/>
        <w:jc w:val="both"/>
        <w:rPr>
          <w:rFonts w:ascii="Verdana" w:eastAsia="Verdana" w:hAnsi="Verdana" w:cs="Calibri Light"/>
          <w:color w:val="0022B9"/>
          <w:lang w:val="pt-BR"/>
        </w:rPr>
      </w:pPr>
    </w:p>
    <w:p w14:paraId="54715773" w14:textId="0F4502F6" w:rsidR="008272AD" w:rsidRPr="009C4FA2" w:rsidRDefault="008272AD" w:rsidP="008272AD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proofErr w:type="spellStart"/>
      <w:r w:rsidRPr="009C4FA2">
        <w:rPr>
          <w:rFonts w:ascii="Verdana" w:eastAsia="Verdana" w:hAnsi="Verdana" w:cs="Calibri Light"/>
          <w:b/>
          <w:color w:val="0022B9"/>
          <w:lang w:val="pt-BR"/>
        </w:rPr>
        <w:t>Personal</w:t>
      </w:r>
      <w:proofErr w:type="spellEnd"/>
      <w:r w:rsidRPr="009C4FA2">
        <w:rPr>
          <w:rFonts w:ascii="Verdana" w:eastAsia="Verdana" w:hAnsi="Verdana" w:cs="Calibri Light"/>
          <w:b/>
          <w:color w:val="0022B9"/>
          <w:lang w:val="pt-BR"/>
        </w:rPr>
        <w:t xml:space="preserve"> Press </w:t>
      </w:r>
      <w:r w:rsidR="00F811AB" w:rsidRPr="009C4FA2">
        <w:rPr>
          <w:rFonts w:ascii="Verdana" w:eastAsia="Verdana" w:hAnsi="Verdana" w:cs="Calibri Light"/>
          <w:b/>
          <w:color w:val="0022B9"/>
          <w:lang w:val="pt-BR"/>
        </w:rPr>
        <w:t>- Assessoria de Imprensa da Filarmônica de Minas Gerais</w:t>
      </w:r>
    </w:p>
    <w:p w14:paraId="1B34A96D" w14:textId="77777777" w:rsidR="008272AD" w:rsidRPr="009C4FA2" w:rsidRDefault="008272AD" w:rsidP="008272AD">
      <w:pPr>
        <w:spacing w:line="240" w:lineRule="auto"/>
        <w:jc w:val="both"/>
        <w:rPr>
          <w:rFonts w:ascii="Verdana" w:eastAsia="Verdana" w:hAnsi="Verdana" w:cs="Calibri Light"/>
          <w:color w:val="0022B9"/>
          <w:lang w:val="pt-BR"/>
        </w:rPr>
      </w:pPr>
    </w:p>
    <w:p w14:paraId="4E547B7C" w14:textId="77777777" w:rsidR="008272AD" w:rsidRPr="00445898" w:rsidRDefault="008272AD" w:rsidP="008272AD">
      <w:pPr>
        <w:spacing w:line="240" w:lineRule="auto"/>
        <w:jc w:val="both"/>
        <w:rPr>
          <w:rFonts w:ascii="Verdana" w:eastAsia="Verdana" w:hAnsi="Verdana" w:cs="Calibri Light"/>
          <w:color w:val="0022B9"/>
          <w:lang w:val="pt-BR"/>
        </w:rPr>
      </w:pPr>
      <w:r w:rsidRPr="00445898">
        <w:rPr>
          <w:rFonts w:ascii="Verdana" w:eastAsia="Verdana" w:hAnsi="Verdana" w:cs="Calibri Light"/>
          <w:color w:val="0022B9"/>
          <w:lang w:val="pt-BR"/>
        </w:rPr>
        <w:t xml:space="preserve">Polliane Eliziário </w:t>
      </w:r>
    </w:p>
    <w:p w14:paraId="2F5A311B" w14:textId="77777777" w:rsidR="00060EF2" w:rsidRDefault="00000000" w:rsidP="00A21192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hyperlink r:id="rId8">
        <w:r w:rsidR="008272AD" w:rsidRPr="00445898">
          <w:rPr>
            <w:rFonts w:ascii="Verdana" w:eastAsia="Verdana" w:hAnsi="Verdana" w:cs="Calibri Light"/>
            <w:i/>
            <w:color w:val="1155CC"/>
            <w:u w:val="single"/>
            <w:lang w:val="pt-BR"/>
          </w:rPr>
          <w:t>polliane.eliziario@personalpress.jor.br</w:t>
        </w:r>
      </w:hyperlink>
      <w:r w:rsidR="008272AD" w:rsidRPr="009C4FA2">
        <w:rPr>
          <w:rFonts w:ascii="Verdana" w:eastAsia="Verdana" w:hAnsi="Verdana" w:cs="Calibri Light"/>
          <w:i/>
          <w:color w:val="1155CC"/>
          <w:lang w:val="pt-BR"/>
        </w:rPr>
        <w:t xml:space="preserve"> |</w:t>
      </w:r>
      <w:r w:rsidR="008272AD" w:rsidRPr="009C4FA2">
        <w:rPr>
          <w:rFonts w:ascii="Verdana" w:eastAsia="Verdana" w:hAnsi="Verdana" w:cs="Calibri Light"/>
          <w:color w:val="0022B9"/>
          <w:lang w:val="pt-BR"/>
        </w:rPr>
        <w:t xml:space="preserve"> (31) 9 9788-3029</w:t>
      </w:r>
      <w:r w:rsidR="00060EF2" w:rsidRPr="00060EF2">
        <w:rPr>
          <w:rFonts w:ascii="Verdana" w:eastAsia="Verdana" w:hAnsi="Verdana" w:cs="Calibri Light"/>
          <w:b/>
          <w:color w:val="0022B9"/>
          <w:lang w:val="pt-BR"/>
        </w:rPr>
        <w:t xml:space="preserve"> </w:t>
      </w:r>
    </w:p>
    <w:p w14:paraId="522AABCF" w14:textId="77777777" w:rsidR="00060EF2" w:rsidRDefault="00060EF2" w:rsidP="00A21192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</w:p>
    <w:p w14:paraId="40C68FB5" w14:textId="5B40708D" w:rsidR="00060EF2" w:rsidRDefault="00060EF2" w:rsidP="00A21192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  <w:r>
        <w:rPr>
          <w:rFonts w:ascii="Verdana" w:eastAsia="Verdana" w:hAnsi="Verdana" w:cs="Calibri Light"/>
          <w:b/>
          <w:color w:val="0022B9"/>
          <w:lang w:val="pt-BR"/>
        </w:rPr>
        <w:t>Rede Comunicação - Assessoria de Imprensa da Gerdau</w:t>
      </w:r>
    </w:p>
    <w:p w14:paraId="0EA25A0D" w14:textId="77777777" w:rsidR="00445898" w:rsidRDefault="00445898" w:rsidP="00A21192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pt-BR"/>
        </w:rPr>
      </w:pPr>
    </w:p>
    <w:p w14:paraId="71D8495B" w14:textId="37B71EA0" w:rsidR="00EB407E" w:rsidRPr="00445898" w:rsidRDefault="00060EF2" w:rsidP="00A21192">
      <w:pPr>
        <w:spacing w:line="240" w:lineRule="auto"/>
        <w:jc w:val="both"/>
        <w:rPr>
          <w:rFonts w:ascii="Verdana" w:eastAsia="Verdana" w:hAnsi="Verdana" w:cs="Calibri Light"/>
          <w:bCs/>
          <w:color w:val="0022B9"/>
          <w:lang w:val="pt-BR"/>
        </w:rPr>
      </w:pPr>
      <w:r w:rsidRPr="00445898">
        <w:rPr>
          <w:rFonts w:ascii="Verdana" w:eastAsia="Verdana" w:hAnsi="Verdana" w:cs="Calibri Light"/>
          <w:bCs/>
          <w:color w:val="0022B9"/>
          <w:lang w:val="pt-BR"/>
        </w:rPr>
        <w:t xml:space="preserve">Poliane Alves </w:t>
      </w:r>
    </w:p>
    <w:p w14:paraId="3EF10000" w14:textId="126F2FA3" w:rsidR="00060EF2" w:rsidRPr="009C4FA2" w:rsidRDefault="00000000" w:rsidP="00A21192">
      <w:pPr>
        <w:spacing w:line="240" w:lineRule="auto"/>
        <w:jc w:val="both"/>
        <w:rPr>
          <w:lang w:val="pt-BR"/>
        </w:rPr>
      </w:pPr>
      <w:hyperlink r:id="rId9" w:history="1">
        <w:r w:rsidR="00060EF2" w:rsidRPr="000F3C59">
          <w:rPr>
            <w:rFonts w:ascii="Verdana" w:hAnsi="Verdana"/>
            <w:i/>
            <w:color w:val="1155CC"/>
            <w:u w:val="single"/>
          </w:rPr>
          <w:t>poliane.alves@redecomunicacao.com</w:t>
        </w:r>
      </w:hyperlink>
      <w:r w:rsidR="00060EF2">
        <w:rPr>
          <w:rFonts w:ascii="Verdana" w:eastAsia="Verdana" w:hAnsi="Verdana" w:cs="Calibri Light"/>
          <w:b/>
          <w:color w:val="0022B9"/>
          <w:lang w:val="pt-BR"/>
        </w:rPr>
        <w:t xml:space="preserve"> </w:t>
      </w:r>
      <w:r w:rsidR="00060EF2" w:rsidRPr="00445898">
        <w:rPr>
          <w:rFonts w:ascii="Verdana" w:eastAsia="Verdana" w:hAnsi="Verdana" w:cs="Calibri Light"/>
          <w:bCs/>
          <w:color w:val="0022B9"/>
          <w:lang w:val="pt-BR"/>
        </w:rPr>
        <w:t>| 31 9 9636-8155</w:t>
      </w:r>
    </w:p>
    <w:sectPr w:rsidR="00060EF2" w:rsidRPr="009C4F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05A7A" w14:textId="77777777" w:rsidR="00FE71E8" w:rsidRDefault="00FE71E8">
      <w:pPr>
        <w:spacing w:line="240" w:lineRule="auto"/>
      </w:pPr>
      <w:r>
        <w:separator/>
      </w:r>
    </w:p>
  </w:endnote>
  <w:endnote w:type="continuationSeparator" w:id="0">
    <w:p w14:paraId="45D5A063" w14:textId="77777777" w:rsidR="00FE71E8" w:rsidRDefault="00FE7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27D5" w14:textId="2A24E565" w:rsidR="00311D8B" w:rsidRDefault="00311D8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811CBF" wp14:editId="27A92E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3" name="Caixa de Texto 3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9731D6" w14:textId="0F5FC014" w:rsidR="00311D8B" w:rsidRPr="00311D8B" w:rsidRDefault="00311D8B" w:rsidP="00311D8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11D8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This content is Public.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811CB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alt="This content is Public.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9731D6" w14:textId="0F5FC014" w:rsidR="00311D8B" w:rsidRPr="00311D8B" w:rsidRDefault="00311D8B" w:rsidP="00311D8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11D8B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This content is Public.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B9FD" w14:textId="181535CA" w:rsidR="00311D8B" w:rsidRDefault="00311D8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0BD36DE" wp14:editId="3943A4E8">
              <wp:simplePos x="914400" y="99885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4" name="Caixa de Texto 4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7AC067" w14:textId="269ABDFC" w:rsidR="00311D8B" w:rsidRPr="00311D8B" w:rsidRDefault="00311D8B" w:rsidP="00311D8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BD36DE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alt="This content is Public.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B7AC067" w14:textId="269ABDFC" w:rsidR="00311D8B" w:rsidRPr="00311D8B" w:rsidRDefault="00311D8B" w:rsidP="00311D8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2457" w14:textId="469D9BA0" w:rsidR="00311D8B" w:rsidRDefault="00311D8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68175A" wp14:editId="7DB3D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2" name="Caixa de Texto 2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752FE" w14:textId="3167D528" w:rsidR="00311D8B" w:rsidRPr="00311D8B" w:rsidRDefault="00311D8B" w:rsidP="00311D8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11D8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This content is Public.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68175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8" type="#_x0000_t202" alt="This content is Public.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CE752FE" w14:textId="3167D528" w:rsidR="00311D8B" w:rsidRPr="00311D8B" w:rsidRDefault="00311D8B" w:rsidP="00311D8B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11D8B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This content is Public.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6A288" w14:textId="77777777" w:rsidR="00FE71E8" w:rsidRDefault="00FE71E8">
      <w:pPr>
        <w:spacing w:line="240" w:lineRule="auto"/>
      </w:pPr>
      <w:r>
        <w:separator/>
      </w:r>
    </w:p>
  </w:footnote>
  <w:footnote w:type="continuationSeparator" w:id="0">
    <w:p w14:paraId="015962EF" w14:textId="77777777" w:rsidR="00FE71E8" w:rsidRDefault="00FE71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BF16" w14:textId="77777777" w:rsidR="00A274D5" w:rsidRDefault="00A274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E194" w14:textId="77777777" w:rsidR="00A274D5" w:rsidRDefault="00A274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2083">
    <w:abstractNumId w:val="0"/>
  </w:num>
  <w:num w:numId="2" w16cid:durableId="597568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7E"/>
    <w:rsid w:val="000018CD"/>
    <w:rsid w:val="000024E1"/>
    <w:rsid w:val="00007463"/>
    <w:rsid w:val="00037DE8"/>
    <w:rsid w:val="00051108"/>
    <w:rsid w:val="00060EF2"/>
    <w:rsid w:val="00062A2F"/>
    <w:rsid w:val="00071082"/>
    <w:rsid w:val="000716BB"/>
    <w:rsid w:val="0008302C"/>
    <w:rsid w:val="00085285"/>
    <w:rsid w:val="0008617F"/>
    <w:rsid w:val="00097339"/>
    <w:rsid w:val="000B509C"/>
    <w:rsid w:val="000D7E88"/>
    <w:rsid w:val="000E0E10"/>
    <w:rsid w:val="000F3C59"/>
    <w:rsid w:val="00101BF0"/>
    <w:rsid w:val="0010692E"/>
    <w:rsid w:val="0011079C"/>
    <w:rsid w:val="00122128"/>
    <w:rsid w:val="001244F7"/>
    <w:rsid w:val="00132772"/>
    <w:rsid w:val="00135118"/>
    <w:rsid w:val="001357B6"/>
    <w:rsid w:val="00144B9F"/>
    <w:rsid w:val="00144CB6"/>
    <w:rsid w:val="00150CB0"/>
    <w:rsid w:val="00160217"/>
    <w:rsid w:val="0016224F"/>
    <w:rsid w:val="001720BD"/>
    <w:rsid w:val="0018496B"/>
    <w:rsid w:val="00192065"/>
    <w:rsid w:val="00196EAB"/>
    <w:rsid w:val="00197FD7"/>
    <w:rsid w:val="001D07D9"/>
    <w:rsid w:val="001D5D39"/>
    <w:rsid w:val="001E3F04"/>
    <w:rsid w:val="001F237E"/>
    <w:rsid w:val="00211150"/>
    <w:rsid w:val="00226F7C"/>
    <w:rsid w:val="002326A2"/>
    <w:rsid w:val="0023395F"/>
    <w:rsid w:val="002371D5"/>
    <w:rsid w:val="00237AEC"/>
    <w:rsid w:val="002408D8"/>
    <w:rsid w:val="002424DC"/>
    <w:rsid w:val="002469D6"/>
    <w:rsid w:val="00251794"/>
    <w:rsid w:val="00262C8E"/>
    <w:rsid w:val="00266427"/>
    <w:rsid w:val="002709D7"/>
    <w:rsid w:val="00296A5A"/>
    <w:rsid w:val="002A7541"/>
    <w:rsid w:val="002B33F3"/>
    <w:rsid w:val="002E6B0E"/>
    <w:rsid w:val="00301A76"/>
    <w:rsid w:val="00307749"/>
    <w:rsid w:val="00311D8B"/>
    <w:rsid w:val="003245EC"/>
    <w:rsid w:val="00362B45"/>
    <w:rsid w:val="00363E77"/>
    <w:rsid w:val="003668E1"/>
    <w:rsid w:val="003724B7"/>
    <w:rsid w:val="00374EE4"/>
    <w:rsid w:val="00387BF8"/>
    <w:rsid w:val="003A4A0E"/>
    <w:rsid w:val="003C00A0"/>
    <w:rsid w:val="003E239B"/>
    <w:rsid w:val="003F4A3A"/>
    <w:rsid w:val="004108F3"/>
    <w:rsid w:val="00416067"/>
    <w:rsid w:val="0041740F"/>
    <w:rsid w:val="00422377"/>
    <w:rsid w:val="00442713"/>
    <w:rsid w:val="00445898"/>
    <w:rsid w:val="004464FC"/>
    <w:rsid w:val="00455075"/>
    <w:rsid w:val="00456DDA"/>
    <w:rsid w:val="00467590"/>
    <w:rsid w:val="00473EC5"/>
    <w:rsid w:val="004802AC"/>
    <w:rsid w:val="004C32CC"/>
    <w:rsid w:val="004C7ED8"/>
    <w:rsid w:val="004D3FF2"/>
    <w:rsid w:val="004E4273"/>
    <w:rsid w:val="00503DE0"/>
    <w:rsid w:val="005109E4"/>
    <w:rsid w:val="0051223D"/>
    <w:rsid w:val="00531B5D"/>
    <w:rsid w:val="005412D4"/>
    <w:rsid w:val="005439E5"/>
    <w:rsid w:val="00566650"/>
    <w:rsid w:val="00566BED"/>
    <w:rsid w:val="00581AEE"/>
    <w:rsid w:val="00591703"/>
    <w:rsid w:val="005A427D"/>
    <w:rsid w:val="005C3D52"/>
    <w:rsid w:val="005D7678"/>
    <w:rsid w:val="005E5836"/>
    <w:rsid w:val="00627D7C"/>
    <w:rsid w:val="00651361"/>
    <w:rsid w:val="00651CE9"/>
    <w:rsid w:val="00675960"/>
    <w:rsid w:val="00676ECC"/>
    <w:rsid w:val="00691274"/>
    <w:rsid w:val="00691BBD"/>
    <w:rsid w:val="006A359E"/>
    <w:rsid w:val="006C4419"/>
    <w:rsid w:val="006D35D8"/>
    <w:rsid w:val="006D614C"/>
    <w:rsid w:val="006F19E2"/>
    <w:rsid w:val="00710211"/>
    <w:rsid w:val="00733233"/>
    <w:rsid w:val="007615F5"/>
    <w:rsid w:val="0078672C"/>
    <w:rsid w:val="007951AB"/>
    <w:rsid w:val="007A5E7C"/>
    <w:rsid w:val="007B007E"/>
    <w:rsid w:val="007B2EA7"/>
    <w:rsid w:val="00816EB7"/>
    <w:rsid w:val="008272AD"/>
    <w:rsid w:val="00835FBE"/>
    <w:rsid w:val="00836ED5"/>
    <w:rsid w:val="008446BE"/>
    <w:rsid w:val="008523C6"/>
    <w:rsid w:val="00861DF4"/>
    <w:rsid w:val="00865E53"/>
    <w:rsid w:val="00871F90"/>
    <w:rsid w:val="00880EF1"/>
    <w:rsid w:val="00885E62"/>
    <w:rsid w:val="00893FA0"/>
    <w:rsid w:val="008A28EE"/>
    <w:rsid w:val="008C2438"/>
    <w:rsid w:val="008E1286"/>
    <w:rsid w:val="008E1C8A"/>
    <w:rsid w:val="008E4396"/>
    <w:rsid w:val="008E6517"/>
    <w:rsid w:val="008E7ECA"/>
    <w:rsid w:val="008F4E8F"/>
    <w:rsid w:val="00910C9D"/>
    <w:rsid w:val="00913E50"/>
    <w:rsid w:val="00923650"/>
    <w:rsid w:val="00935570"/>
    <w:rsid w:val="00953091"/>
    <w:rsid w:val="00962631"/>
    <w:rsid w:val="009773F4"/>
    <w:rsid w:val="00984AF3"/>
    <w:rsid w:val="00994BB4"/>
    <w:rsid w:val="009A29B3"/>
    <w:rsid w:val="009B074A"/>
    <w:rsid w:val="009B17DA"/>
    <w:rsid w:val="009C0BEE"/>
    <w:rsid w:val="009C3BDE"/>
    <w:rsid w:val="009C4FA2"/>
    <w:rsid w:val="009D245A"/>
    <w:rsid w:val="009D67A2"/>
    <w:rsid w:val="009E02E5"/>
    <w:rsid w:val="00A06F94"/>
    <w:rsid w:val="00A21192"/>
    <w:rsid w:val="00A274D5"/>
    <w:rsid w:val="00A35869"/>
    <w:rsid w:val="00A450CB"/>
    <w:rsid w:val="00A97453"/>
    <w:rsid w:val="00AB59D7"/>
    <w:rsid w:val="00AC7E98"/>
    <w:rsid w:val="00AD045F"/>
    <w:rsid w:val="00AE72FB"/>
    <w:rsid w:val="00AF1E21"/>
    <w:rsid w:val="00B17383"/>
    <w:rsid w:val="00B25C40"/>
    <w:rsid w:val="00B27910"/>
    <w:rsid w:val="00B40726"/>
    <w:rsid w:val="00B53CE0"/>
    <w:rsid w:val="00B64365"/>
    <w:rsid w:val="00B67C5B"/>
    <w:rsid w:val="00B8375F"/>
    <w:rsid w:val="00B840B3"/>
    <w:rsid w:val="00B90ADF"/>
    <w:rsid w:val="00B93BF2"/>
    <w:rsid w:val="00B97502"/>
    <w:rsid w:val="00BD28DE"/>
    <w:rsid w:val="00C109FD"/>
    <w:rsid w:val="00C11D88"/>
    <w:rsid w:val="00C132A7"/>
    <w:rsid w:val="00C17B68"/>
    <w:rsid w:val="00C24555"/>
    <w:rsid w:val="00C271E8"/>
    <w:rsid w:val="00C319AB"/>
    <w:rsid w:val="00C71AE0"/>
    <w:rsid w:val="00C76545"/>
    <w:rsid w:val="00CA137C"/>
    <w:rsid w:val="00CA5D60"/>
    <w:rsid w:val="00CB0EDC"/>
    <w:rsid w:val="00CB2EA3"/>
    <w:rsid w:val="00CC64C8"/>
    <w:rsid w:val="00CD3BD1"/>
    <w:rsid w:val="00CE0860"/>
    <w:rsid w:val="00CE5557"/>
    <w:rsid w:val="00D00377"/>
    <w:rsid w:val="00D17A9C"/>
    <w:rsid w:val="00D20BF7"/>
    <w:rsid w:val="00D25103"/>
    <w:rsid w:val="00D33F4C"/>
    <w:rsid w:val="00D42132"/>
    <w:rsid w:val="00D4606E"/>
    <w:rsid w:val="00D5733A"/>
    <w:rsid w:val="00D75751"/>
    <w:rsid w:val="00DC2BDD"/>
    <w:rsid w:val="00DD28E4"/>
    <w:rsid w:val="00E03E3A"/>
    <w:rsid w:val="00E05C1F"/>
    <w:rsid w:val="00E15AEA"/>
    <w:rsid w:val="00E33982"/>
    <w:rsid w:val="00E36BF5"/>
    <w:rsid w:val="00E46FBA"/>
    <w:rsid w:val="00E47378"/>
    <w:rsid w:val="00E5032D"/>
    <w:rsid w:val="00E54297"/>
    <w:rsid w:val="00E565CC"/>
    <w:rsid w:val="00E61739"/>
    <w:rsid w:val="00E7266B"/>
    <w:rsid w:val="00E75B45"/>
    <w:rsid w:val="00E76CD3"/>
    <w:rsid w:val="00E96E44"/>
    <w:rsid w:val="00EB407E"/>
    <w:rsid w:val="00EB4846"/>
    <w:rsid w:val="00EB7A45"/>
    <w:rsid w:val="00EC35AC"/>
    <w:rsid w:val="00EC5B81"/>
    <w:rsid w:val="00EC5C51"/>
    <w:rsid w:val="00EE1C89"/>
    <w:rsid w:val="00EE568A"/>
    <w:rsid w:val="00EF6A03"/>
    <w:rsid w:val="00EF7843"/>
    <w:rsid w:val="00F005F8"/>
    <w:rsid w:val="00F226C5"/>
    <w:rsid w:val="00F33AA2"/>
    <w:rsid w:val="00F43C5A"/>
    <w:rsid w:val="00F560C6"/>
    <w:rsid w:val="00F74929"/>
    <w:rsid w:val="00F811AB"/>
    <w:rsid w:val="00F86D61"/>
    <w:rsid w:val="00F90612"/>
    <w:rsid w:val="00FB196A"/>
    <w:rsid w:val="00FB32B4"/>
    <w:rsid w:val="00FB6E8D"/>
    <w:rsid w:val="00FC7A8B"/>
    <w:rsid w:val="00FD43A5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  <w:style w:type="paragraph" w:styleId="Corpodetexto">
    <w:name w:val="Body Text"/>
    <w:basedOn w:val="Normal"/>
    <w:link w:val="CorpodetextoChar"/>
    <w:uiPriority w:val="99"/>
    <w:unhideWhenUsed/>
    <w:rsid w:val="0023395F"/>
    <w:pPr>
      <w:spacing w:after="120"/>
    </w:pPr>
    <w:rPr>
      <w:rFonts w:ascii="Calibri" w:eastAsia="Calibri" w:hAnsi="Calibri" w:cs="Times New Roman"/>
      <w:lang w:val="x-none" w:eastAsia="en-US"/>
    </w:rPr>
  </w:style>
  <w:style w:type="character" w:customStyle="1" w:styleId="CorpodetextoChar">
    <w:name w:val="Corpo de texto Char"/>
    <w:basedOn w:val="Fontepargpadro"/>
    <w:link w:val="Corpodetexto"/>
    <w:uiPriority w:val="99"/>
    <w:rsid w:val="0023395F"/>
    <w:rPr>
      <w:rFonts w:ascii="Calibri" w:eastAsia="Calibri" w:hAnsi="Calibri" w:cs="Times New Roman"/>
      <w:lang w:val="x-none" w:eastAsia="en-US"/>
    </w:rPr>
  </w:style>
  <w:style w:type="paragraph" w:customStyle="1" w:styleId="xmsonormal">
    <w:name w:val="x_msonormal"/>
    <w:basedOn w:val="Normal"/>
    <w:rsid w:val="00007463"/>
    <w:pPr>
      <w:spacing w:line="240" w:lineRule="auto"/>
    </w:pPr>
    <w:rPr>
      <w:rFonts w:ascii="Calibri" w:eastAsiaTheme="minorHAnsi" w:hAnsi="Calibri" w:cs="Calibri"/>
      <w:lang w:val="pt-BR"/>
    </w:rPr>
  </w:style>
  <w:style w:type="character" w:styleId="MenoPendente">
    <w:name w:val="Unresolved Mention"/>
    <w:basedOn w:val="Fontepargpadro"/>
    <w:uiPriority w:val="99"/>
    <w:semiHidden/>
    <w:unhideWhenUsed/>
    <w:rsid w:val="00060EF2"/>
    <w:rPr>
      <w:color w:val="605E5C"/>
      <w:shd w:val="clear" w:color="auto" w:fill="E1DFDD"/>
    </w:rPr>
  </w:style>
  <w:style w:type="paragraph" w:styleId="Rodap">
    <w:name w:val="footer"/>
    <w:basedOn w:val="Normal"/>
    <w:link w:val="RodapChar"/>
    <w:uiPriority w:val="99"/>
    <w:unhideWhenUsed/>
    <w:rsid w:val="00311D8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11D8B"/>
  </w:style>
  <w:style w:type="paragraph" w:styleId="Reviso">
    <w:name w:val="Revision"/>
    <w:hidden/>
    <w:uiPriority w:val="99"/>
    <w:semiHidden/>
    <w:rsid w:val="003A4A0E"/>
    <w:pPr>
      <w:spacing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A274D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liane.eliziario@personalpress.jor.b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iane.alves@redecomunicacao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1317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Polliane Eliziário</cp:lastModifiedBy>
  <cp:revision>3</cp:revision>
  <dcterms:created xsi:type="dcterms:W3CDTF">2023-08-28T20:29:00Z</dcterms:created>
  <dcterms:modified xsi:type="dcterms:W3CDTF">2023-08-28T20:31:00Z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This content is Public.</vt:lpwstr>
  </property>
  <property fmtid="{D5CDD505-2E9C-101B-9397-08002B2CF9AE}" pid="5" name="MSIP_Label_e56ab210-8ca5-4e5f-bb43-11d2981960e3_Enabled">
    <vt:lpwstr>true</vt:lpwstr>
  </property>
  <property fmtid="{D5CDD505-2E9C-101B-9397-08002B2CF9AE}" pid="6" name="MSIP_Label_e56ab210-8ca5-4e5f-bb43-11d2981960e3_SetDate">
    <vt:lpwstr>2023-08-28T16:33:11Z</vt:lpwstr>
  </property>
  <property fmtid="{D5CDD505-2E9C-101B-9397-08002B2CF9AE}" pid="7" name="MSIP_Label_e56ab210-8ca5-4e5f-bb43-11d2981960e3_Method">
    <vt:lpwstr>Privileged</vt:lpwstr>
  </property>
  <property fmtid="{D5CDD505-2E9C-101B-9397-08002B2CF9AE}" pid="8" name="MSIP_Label_e56ab210-8ca5-4e5f-bb43-11d2981960e3_Name">
    <vt:lpwstr>e56ab210-8ca5-4e5f-bb43-11d2981960e3</vt:lpwstr>
  </property>
  <property fmtid="{D5CDD505-2E9C-101B-9397-08002B2CF9AE}" pid="9" name="MSIP_Label_e56ab210-8ca5-4e5f-bb43-11d2981960e3_SiteId">
    <vt:lpwstr>461fd7ef-0eb3-4420-b044-310dc2914d64</vt:lpwstr>
  </property>
  <property fmtid="{D5CDD505-2E9C-101B-9397-08002B2CF9AE}" pid="10" name="MSIP_Label_e56ab210-8ca5-4e5f-bb43-11d2981960e3_ActionId">
    <vt:lpwstr>2cd96c23-3e50-4e2d-bc90-62b127202959</vt:lpwstr>
  </property>
  <property fmtid="{D5CDD505-2E9C-101B-9397-08002B2CF9AE}" pid="11" name="MSIP_Label_e56ab210-8ca5-4e5f-bb43-11d2981960e3_ContentBits">
    <vt:lpwstr>2</vt:lpwstr>
  </property>
</Properties>
</file>