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8CE" w:rsidRDefault="00CD382C">
      <w:pPr>
        <w:spacing w:line="240" w:lineRule="auto"/>
        <w:jc w:val="center"/>
        <w:rPr>
          <w:rFonts w:ascii="Verdana" w:eastAsia="Verdana" w:hAnsi="Verdana" w:cs="Verdana"/>
          <w:b/>
          <w:color w:val="0022B9"/>
        </w:rPr>
      </w:pPr>
      <w:bookmarkStart w:id="0" w:name="_GoBack"/>
      <w:bookmarkEnd w:id="0"/>
      <w:r>
        <w:rPr>
          <w:rFonts w:ascii="Verdana" w:eastAsia="Verdana" w:hAnsi="Verdana" w:cs="Verdana"/>
          <w:b/>
          <w:color w:val="0022B9"/>
        </w:rPr>
        <w:t>TEMPORADA</w:t>
      </w:r>
    </w:p>
    <w:p w:rsidR="00DC38CE" w:rsidRDefault="00CD382C">
      <w:pPr>
        <w:spacing w:line="240" w:lineRule="auto"/>
        <w:jc w:val="center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2023</w:t>
      </w:r>
    </w:p>
    <w:p w:rsidR="00DC38CE" w:rsidRDefault="00DC38CE">
      <w:pPr>
        <w:spacing w:line="240" w:lineRule="auto"/>
        <w:jc w:val="center"/>
        <w:rPr>
          <w:rFonts w:ascii="Verdana" w:eastAsia="Verdana" w:hAnsi="Verdana" w:cs="Verdana"/>
          <w:b/>
          <w:color w:val="0022B9"/>
        </w:rPr>
      </w:pPr>
    </w:p>
    <w:p w:rsidR="00DC38CE" w:rsidRDefault="00CD382C">
      <w:pPr>
        <w:spacing w:line="240" w:lineRule="auto"/>
        <w:jc w:val="center"/>
        <w:rPr>
          <w:rFonts w:ascii="Verdana" w:eastAsia="Verdana" w:hAnsi="Verdana" w:cs="Verdana"/>
          <w:b/>
          <w:i/>
          <w:color w:val="0022B9"/>
        </w:rPr>
      </w:pPr>
      <w:r>
        <w:rPr>
          <w:rFonts w:ascii="Verdana" w:eastAsia="Verdana" w:hAnsi="Verdana" w:cs="Verdana"/>
          <w:b/>
          <w:i/>
          <w:color w:val="0022B9"/>
        </w:rPr>
        <w:t>Quinze primaveras musicais</w:t>
      </w:r>
    </w:p>
    <w:p w:rsidR="00DC38CE" w:rsidRDefault="00DC38CE">
      <w:pPr>
        <w:spacing w:line="240" w:lineRule="auto"/>
        <w:jc w:val="center"/>
        <w:rPr>
          <w:rFonts w:ascii="Verdana" w:eastAsia="Verdana" w:hAnsi="Verdana" w:cs="Verdana"/>
          <w:b/>
          <w:i/>
          <w:color w:val="0022B9"/>
        </w:rPr>
      </w:pPr>
    </w:p>
    <w:p w:rsidR="00DC38CE" w:rsidRDefault="00DC38CE">
      <w:pPr>
        <w:spacing w:line="240" w:lineRule="auto"/>
        <w:jc w:val="center"/>
        <w:rPr>
          <w:rFonts w:ascii="Verdana" w:eastAsia="Verdana" w:hAnsi="Verdana" w:cs="Verdana"/>
          <w:b/>
          <w:i/>
          <w:color w:val="0022B9"/>
        </w:rPr>
      </w:pPr>
    </w:p>
    <w:p w:rsidR="00DC38CE" w:rsidRDefault="00CD382C">
      <w:pPr>
        <w:jc w:val="center"/>
        <w:rPr>
          <w:rFonts w:ascii="Verdana" w:eastAsia="Verdana" w:hAnsi="Verdana" w:cs="Verdana"/>
          <w:b/>
          <w:color w:val="0022B9"/>
        </w:rPr>
      </w:pPr>
      <w:bookmarkStart w:id="1" w:name="_gjdgxs" w:colFirst="0" w:colLast="0"/>
      <w:bookmarkEnd w:id="1"/>
      <w:r>
        <w:rPr>
          <w:rFonts w:ascii="Verdana" w:eastAsia="Verdana" w:hAnsi="Verdana" w:cs="Verdana"/>
          <w:b/>
          <w:color w:val="0022B9"/>
        </w:rPr>
        <w:t xml:space="preserve">FILARMÔNICA DE MINAS GERAIS FAZ MAIS UMA APRESENTAÇÃO DA SÉRIE “CONCERTOS PARA A JUVENTUDE”, REALIZADA AOS DOMINGOS </w:t>
      </w:r>
    </w:p>
    <w:p w:rsidR="00DC38CE" w:rsidRDefault="00DC38CE">
      <w:pPr>
        <w:jc w:val="center"/>
        <w:rPr>
          <w:rFonts w:ascii="Verdana" w:eastAsia="Verdana" w:hAnsi="Verdana" w:cs="Verdana"/>
          <w:b/>
          <w:color w:val="0022B9"/>
        </w:rPr>
      </w:pPr>
    </w:p>
    <w:p w:rsidR="00DC38CE" w:rsidRDefault="00CD382C">
      <w:pPr>
        <w:jc w:val="center"/>
        <w:rPr>
          <w:rFonts w:ascii="Verdana" w:eastAsia="Verdana" w:hAnsi="Verdana" w:cs="Verdana"/>
          <w:i/>
          <w:color w:val="0022B9"/>
          <w:sz w:val="20"/>
          <w:szCs w:val="20"/>
        </w:rPr>
      </w:pPr>
      <w:r>
        <w:rPr>
          <w:rFonts w:ascii="Verdana" w:eastAsia="Verdana" w:hAnsi="Verdana" w:cs="Verdana"/>
          <w:i/>
          <w:color w:val="0022B9"/>
          <w:sz w:val="20"/>
          <w:szCs w:val="20"/>
        </w:rPr>
        <w:t xml:space="preserve">Com regência do maestro associado José Soares, neste ano a série destaca os pilares da música. Agora, será a vez da harmonia e do contraponto, </w:t>
      </w:r>
    </w:p>
    <w:p w:rsidR="00DC38CE" w:rsidRDefault="00DC38CE">
      <w:pPr>
        <w:jc w:val="center"/>
        <w:rPr>
          <w:rFonts w:ascii="Verdana" w:eastAsia="Verdana" w:hAnsi="Verdana" w:cs="Verdana"/>
          <w:i/>
          <w:color w:val="0022B9"/>
          <w:sz w:val="20"/>
          <w:szCs w:val="20"/>
        </w:rPr>
      </w:pPr>
    </w:p>
    <w:p w:rsidR="00DC38CE" w:rsidRDefault="00CD382C">
      <w:pPr>
        <w:spacing w:line="360" w:lineRule="auto"/>
        <w:jc w:val="both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color w:val="0022B9"/>
        </w:rPr>
        <w:t xml:space="preserve">No dia </w:t>
      </w:r>
      <w:r>
        <w:rPr>
          <w:rFonts w:ascii="Verdana" w:eastAsia="Verdana" w:hAnsi="Verdana" w:cs="Verdana"/>
          <w:b/>
          <w:color w:val="0022B9"/>
        </w:rPr>
        <w:t>28 de maio</w:t>
      </w:r>
      <w:r>
        <w:rPr>
          <w:rFonts w:ascii="Verdana" w:eastAsia="Verdana" w:hAnsi="Verdana" w:cs="Verdana"/>
          <w:color w:val="0022B9"/>
        </w:rPr>
        <w:t xml:space="preserve">, às </w:t>
      </w:r>
      <w:r>
        <w:rPr>
          <w:rFonts w:ascii="Verdana" w:eastAsia="Verdana" w:hAnsi="Verdana" w:cs="Verdana"/>
          <w:b/>
          <w:color w:val="0022B9"/>
        </w:rPr>
        <w:t>11h</w:t>
      </w:r>
      <w:r>
        <w:rPr>
          <w:rFonts w:ascii="Verdana" w:eastAsia="Verdana" w:hAnsi="Verdana" w:cs="Verdana"/>
          <w:color w:val="0022B9"/>
        </w:rPr>
        <w:t xml:space="preserve">, na </w:t>
      </w:r>
      <w:r>
        <w:rPr>
          <w:rFonts w:ascii="Verdana" w:eastAsia="Verdana" w:hAnsi="Verdana" w:cs="Verdana"/>
          <w:b/>
          <w:color w:val="0022B9"/>
        </w:rPr>
        <w:t>Sala Minas Gerais</w:t>
      </w:r>
      <w:r>
        <w:rPr>
          <w:rFonts w:ascii="Verdana" w:eastAsia="Verdana" w:hAnsi="Verdana" w:cs="Verdana"/>
          <w:color w:val="0022B9"/>
        </w:rPr>
        <w:t xml:space="preserve">, a </w:t>
      </w:r>
      <w:r>
        <w:rPr>
          <w:rFonts w:ascii="Verdana" w:eastAsia="Verdana" w:hAnsi="Verdana" w:cs="Verdana"/>
          <w:b/>
          <w:color w:val="0022B9"/>
        </w:rPr>
        <w:t>Filarmônica de Minas Gerais</w:t>
      </w:r>
      <w:r>
        <w:rPr>
          <w:rFonts w:ascii="Verdana" w:eastAsia="Verdana" w:hAnsi="Verdana" w:cs="Verdana"/>
          <w:color w:val="0022B9"/>
        </w:rPr>
        <w:t xml:space="preserve"> destaca a </w:t>
      </w:r>
      <w:r>
        <w:rPr>
          <w:rFonts w:ascii="Verdana" w:eastAsia="Verdana" w:hAnsi="Verdana" w:cs="Verdana"/>
          <w:b/>
          <w:color w:val="0022B9"/>
        </w:rPr>
        <w:t>harmonia e o contrapon</w:t>
      </w:r>
      <w:r>
        <w:rPr>
          <w:rFonts w:ascii="Verdana" w:eastAsia="Verdana" w:hAnsi="Verdana" w:cs="Verdana"/>
          <w:b/>
          <w:color w:val="0022B9"/>
        </w:rPr>
        <w:t>to</w:t>
      </w:r>
      <w:r>
        <w:rPr>
          <w:rFonts w:ascii="Verdana" w:eastAsia="Verdana" w:hAnsi="Verdana" w:cs="Verdana"/>
          <w:color w:val="0022B9"/>
        </w:rPr>
        <w:t xml:space="preserve">, outros dois pilares da música. No repertório, obras de </w:t>
      </w:r>
      <w:r>
        <w:rPr>
          <w:rFonts w:ascii="Verdana" w:eastAsia="Verdana" w:hAnsi="Verdana" w:cs="Verdana"/>
          <w:b/>
          <w:color w:val="0022B9"/>
        </w:rPr>
        <w:t xml:space="preserve">Bach, </w:t>
      </w:r>
      <w:proofErr w:type="spellStart"/>
      <w:r>
        <w:rPr>
          <w:rFonts w:ascii="Verdana" w:eastAsia="Verdana" w:hAnsi="Verdana" w:cs="Verdana"/>
          <w:b/>
          <w:color w:val="0022B9"/>
        </w:rPr>
        <w:t>Buxtehude</w:t>
      </w:r>
      <w:proofErr w:type="spellEnd"/>
      <w:r>
        <w:rPr>
          <w:rFonts w:ascii="Verdana" w:eastAsia="Verdana" w:hAnsi="Verdana" w:cs="Verdana"/>
          <w:b/>
          <w:color w:val="0022B9"/>
        </w:rPr>
        <w:t>, Mozart, Beethoven, Wagner e Debussy</w:t>
      </w:r>
      <w:r>
        <w:rPr>
          <w:rFonts w:ascii="Verdana" w:eastAsia="Verdana" w:hAnsi="Verdana" w:cs="Verdana"/>
          <w:color w:val="0022B9"/>
        </w:rPr>
        <w:t>.</w:t>
      </w:r>
      <w:r>
        <w:rPr>
          <w:rFonts w:ascii="Verdana" w:eastAsia="Verdana" w:hAnsi="Verdana" w:cs="Verdana"/>
          <w:color w:val="FF0000"/>
        </w:rPr>
        <w:t xml:space="preserve"> </w:t>
      </w:r>
      <w:r>
        <w:rPr>
          <w:rFonts w:ascii="Verdana" w:eastAsia="Verdana" w:hAnsi="Verdana" w:cs="Verdana"/>
          <w:color w:val="0022B9"/>
        </w:rPr>
        <w:t xml:space="preserve">A regência é do maestro associado da Orquestra, </w:t>
      </w:r>
      <w:r>
        <w:rPr>
          <w:rFonts w:ascii="Verdana" w:eastAsia="Verdana" w:hAnsi="Verdana" w:cs="Verdana"/>
          <w:b/>
          <w:color w:val="0022B9"/>
        </w:rPr>
        <w:t>José Soares</w:t>
      </w:r>
      <w:r>
        <w:rPr>
          <w:rFonts w:ascii="Verdana" w:eastAsia="Verdana" w:hAnsi="Verdana" w:cs="Verdana"/>
          <w:color w:val="0022B9"/>
        </w:rPr>
        <w:t>. Ao longo de seis concertos gratuitos, sempre aos domingos, a série é dedicada às f</w:t>
      </w:r>
      <w:r>
        <w:rPr>
          <w:rFonts w:ascii="Verdana" w:eastAsia="Verdana" w:hAnsi="Verdana" w:cs="Verdana"/>
          <w:color w:val="0022B9"/>
        </w:rPr>
        <w:t xml:space="preserve">amílias e à formação de novos públicos e, em 2023, aborda os pilares da música, como ritmo, melodia, harmonia, formas, narrativas e orquestração. </w:t>
      </w:r>
      <w:r>
        <w:rPr>
          <w:rFonts w:ascii="Verdana" w:eastAsia="Verdana" w:hAnsi="Verdana" w:cs="Verdana"/>
          <w:b/>
          <w:color w:val="0022B9"/>
        </w:rPr>
        <w:t xml:space="preserve">O concerto é gratuito, com presença de público e transmissão ao vivo pelo canal da Filarmônica no </w:t>
      </w:r>
      <w:proofErr w:type="spellStart"/>
      <w:r>
        <w:rPr>
          <w:rFonts w:ascii="Verdana" w:eastAsia="Verdana" w:hAnsi="Verdana" w:cs="Verdana"/>
          <w:b/>
          <w:color w:val="0022B9"/>
        </w:rPr>
        <w:t>YouTube</w:t>
      </w:r>
      <w:proofErr w:type="spellEnd"/>
      <w:r>
        <w:rPr>
          <w:rFonts w:ascii="Verdana" w:eastAsia="Verdana" w:hAnsi="Verdana" w:cs="Verdana"/>
          <w:b/>
          <w:color w:val="0022B9"/>
        </w:rPr>
        <w:t>, pel</w:t>
      </w:r>
      <w:r>
        <w:rPr>
          <w:rFonts w:ascii="Verdana" w:eastAsia="Verdana" w:hAnsi="Verdana" w:cs="Verdana"/>
          <w:b/>
          <w:color w:val="0022B9"/>
        </w:rPr>
        <w:t>a Rede Minas de Televisão e pela rádio MEC 87,1 FM (BH).</w:t>
      </w:r>
    </w:p>
    <w:p w:rsidR="00DC38CE" w:rsidRDefault="00DC38CE">
      <w:pPr>
        <w:jc w:val="center"/>
        <w:rPr>
          <w:rFonts w:ascii="Verdana" w:eastAsia="Verdana" w:hAnsi="Verdana" w:cs="Verdana"/>
          <w:i/>
          <w:color w:val="0022B9"/>
          <w:sz w:val="20"/>
          <w:szCs w:val="20"/>
        </w:rPr>
      </w:pPr>
    </w:p>
    <w:p w:rsidR="00DC38CE" w:rsidRDefault="00CD382C">
      <w:pPr>
        <w:spacing w:line="360" w:lineRule="auto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 xml:space="preserve">Os ingressos poderão ser retirados no dia 24 de maio, quarta-feira, a partir do meio-dia, pelo site da Filarmônica, </w:t>
      </w:r>
      <w:hyperlink r:id="rId6">
        <w:r>
          <w:rPr>
            <w:rFonts w:ascii="Verdana" w:eastAsia="Verdana" w:hAnsi="Verdana" w:cs="Verdana"/>
            <w:color w:val="0000FF"/>
            <w:u w:val="single"/>
          </w:rPr>
          <w:t>www.filarmonica.art.br</w:t>
        </w:r>
      </w:hyperlink>
      <w:r>
        <w:rPr>
          <w:rFonts w:ascii="Verdana" w:eastAsia="Verdana" w:hAnsi="Verdana" w:cs="Verdana"/>
          <w:color w:val="0022B9"/>
        </w:rPr>
        <w:t>, limitados a 2 ingressos por pessoa. No dia do concerto serão distribuídos mais 200 ingressos na bilheteria da Sala Minas Gerais, a partir de 9h, também limitados a 2 por pessoa.</w:t>
      </w:r>
    </w:p>
    <w:p w:rsidR="00DC38CE" w:rsidRDefault="00DC38CE">
      <w:pPr>
        <w:spacing w:line="360" w:lineRule="auto"/>
        <w:jc w:val="both"/>
        <w:rPr>
          <w:rFonts w:ascii="Verdana" w:eastAsia="Verdana" w:hAnsi="Verdana" w:cs="Verdana"/>
          <w:color w:val="0022B9"/>
        </w:rPr>
      </w:pPr>
    </w:p>
    <w:p w:rsidR="00DC38CE" w:rsidRDefault="00CD382C">
      <w:pPr>
        <w:spacing w:line="360" w:lineRule="auto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Este projeto é apresentado pelo Ministério da Cultura, Governo de Minas Ger</w:t>
      </w:r>
      <w:r>
        <w:rPr>
          <w:rFonts w:ascii="Verdana" w:eastAsia="Verdana" w:hAnsi="Verdana" w:cs="Verdana"/>
          <w:color w:val="0022B9"/>
        </w:rPr>
        <w:t>ais e Instituto Unimed-BH, por meio do incentivo de mais de 5,3 mil médicos cooperados e colaboradores, através da Lei Federal de Incentivo à Cultura, e conta com recursos da Lei Estadual de Incentivo à Cultura de Minas Gerais. Apoio: Circuito Liberdade. R</w:t>
      </w:r>
      <w:r>
        <w:rPr>
          <w:rFonts w:ascii="Verdana" w:eastAsia="Verdana" w:hAnsi="Verdana" w:cs="Verdana"/>
          <w:color w:val="0022B9"/>
        </w:rPr>
        <w:t xml:space="preserve">ealização: Instituto Cultural Filarmônica, Secretaria Estadual </w:t>
      </w:r>
      <w:proofErr w:type="gramStart"/>
      <w:r>
        <w:rPr>
          <w:rFonts w:ascii="Verdana" w:eastAsia="Verdana" w:hAnsi="Verdana" w:cs="Verdana"/>
          <w:color w:val="0022B9"/>
        </w:rPr>
        <w:t>de</w:t>
      </w:r>
      <w:proofErr w:type="gramEnd"/>
      <w:r>
        <w:rPr>
          <w:rFonts w:ascii="Verdana" w:eastAsia="Verdana" w:hAnsi="Verdana" w:cs="Verdana"/>
          <w:color w:val="0022B9"/>
        </w:rPr>
        <w:t xml:space="preserve"> Cultura e Turismo de MG, Governo de Minas Gerais, Ministério da Cultura e Governo Federal.</w:t>
      </w:r>
    </w:p>
    <w:p w:rsidR="00DC38CE" w:rsidRDefault="00DC38CE">
      <w:pPr>
        <w:spacing w:line="360" w:lineRule="auto"/>
        <w:jc w:val="both"/>
        <w:rPr>
          <w:rFonts w:ascii="Verdana" w:eastAsia="Verdana" w:hAnsi="Verdana" w:cs="Verdana"/>
          <w:color w:val="0022B9"/>
        </w:rPr>
      </w:pPr>
    </w:p>
    <w:p w:rsidR="00DC38CE" w:rsidRDefault="00CD382C">
      <w:pPr>
        <w:spacing w:line="360" w:lineRule="auto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lastRenderedPageBreak/>
        <w:t>Os projetos educacionais da Filarmônica têm o apoio do Programa Amigos da Filarmônica e de patrono</w:t>
      </w:r>
      <w:r>
        <w:rPr>
          <w:rFonts w:ascii="Verdana" w:eastAsia="Verdana" w:hAnsi="Verdana" w:cs="Verdana"/>
          <w:color w:val="0022B9"/>
        </w:rPr>
        <w:t>s.</w:t>
      </w:r>
    </w:p>
    <w:p w:rsidR="00DC38CE" w:rsidRDefault="00DC38CE">
      <w:pPr>
        <w:spacing w:line="360" w:lineRule="auto"/>
        <w:jc w:val="both"/>
        <w:rPr>
          <w:rFonts w:ascii="Verdana" w:eastAsia="Verdana" w:hAnsi="Verdana" w:cs="Verdana"/>
          <w:i/>
          <w:color w:val="0022B9"/>
        </w:rPr>
      </w:pPr>
    </w:p>
    <w:p w:rsidR="00DC38CE" w:rsidRDefault="00CD382C">
      <w:pPr>
        <w:spacing w:line="360" w:lineRule="auto"/>
        <w:jc w:val="both"/>
        <w:rPr>
          <w:rFonts w:ascii="Verdana" w:eastAsia="Verdana" w:hAnsi="Verdana" w:cs="Verdana"/>
          <w:b/>
          <w:color w:val="0022B9"/>
        </w:rPr>
      </w:pPr>
      <w:bookmarkStart w:id="2" w:name="_30j0zll" w:colFirst="0" w:colLast="0"/>
      <w:bookmarkEnd w:id="2"/>
      <w:r>
        <w:rPr>
          <w:rFonts w:ascii="Verdana" w:eastAsia="Verdana" w:hAnsi="Verdana" w:cs="Verdana"/>
          <w:b/>
          <w:color w:val="0022B9"/>
        </w:rPr>
        <w:t>Maestro José Soares, regente associado da Filarmônica de Minas Gerais</w:t>
      </w:r>
    </w:p>
    <w:p w:rsidR="00DC38CE" w:rsidRDefault="00CD382C">
      <w:pPr>
        <w:spacing w:line="240" w:lineRule="auto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 xml:space="preserve">Natural de São Paulo, José Soares é Regente Associado da Orquestra Filarmônica de Minas Gerais desde 2022, tendo sido seu Regente Assistente nas duas temporadas anteriores. Venceu o </w:t>
      </w:r>
      <w:r>
        <w:rPr>
          <w:rFonts w:ascii="Verdana" w:eastAsia="Verdana" w:hAnsi="Verdana" w:cs="Verdana"/>
          <w:color w:val="0022B9"/>
        </w:rPr>
        <w:t>19º Concurso Internacional de Regência de Tóquio (</w:t>
      </w:r>
      <w:proofErr w:type="spellStart"/>
      <w:r>
        <w:rPr>
          <w:rFonts w:ascii="Verdana" w:eastAsia="Verdana" w:hAnsi="Verdana" w:cs="Verdana"/>
          <w:color w:val="0022B9"/>
        </w:rPr>
        <w:t>Tokyo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International</w:t>
      </w:r>
      <w:proofErr w:type="spellEnd"/>
      <w:r>
        <w:rPr>
          <w:rFonts w:ascii="Verdana" w:eastAsia="Verdana" w:hAnsi="Verdana" w:cs="Verdana"/>
          <w:color w:val="0022B9"/>
        </w:rPr>
        <w:t xml:space="preserve"> Music </w:t>
      </w:r>
      <w:proofErr w:type="spellStart"/>
      <w:r>
        <w:rPr>
          <w:rFonts w:ascii="Verdana" w:eastAsia="Verdana" w:hAnsi="Verdana" w:cs="Verdana"/>
          <w:color w:val="0022B9"/>
        </w:rPr>
        <w:t>Competition</w:t>
      </w:r>
      <w:proofErr w:type="spellEnd"/>
      <w:r>
        <w:rPr>
          <w:rFonts w:ascii="Verdana" w:eastAsia="Verdana" w:hAnsi="Verdana" w:cs="Verdana"/>
          <w:color w:val="0022B9"/>
        </w:rPr>
        <w:t xml:space="preserve"> for </w:t>
      </w:r>
      <w:proofErr w:type="spellStart"/>
      <w:r>
        <w:rPr>
          <w:rFonts w:ascii="Verdana" w:eastAsia="Verdana" w:hAnsi="Verdana" w:cs="Verdana"/>
          <w:color w:val="0022B9"/>
        </w:rPr>
        <w:t>Conducting</w:t>
      </w:r>
      <w:proofErr w:type="spellEnd"/>
      <w:r>
        <w:rPr>
          <w:rFonts w:ascii="Verdana" w:eastAsia="Verdana" w:hAnsi="Verdana" w:cs="Verdana"/>
          <w:color w:val="0022B9"/>
        </w:rPr>
        <w:t xml:space="preserve"> 2021), recebendo também o prêmio do público. Iniciou-se na música com sua mãe, Ana Yara Campos. Estudou com o maestro Claudio Cruz e teve aulas com Paavo</w:t>
      </w:r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Järvi</w:t>
      </w:r>
      <w:proofErr w:type="spellEnd"/>
      <w:r>
        <w:rPr>
          <w:rFonts w:ascii="Verdana" w:eastAsia="Verdana" w:hAnsi="Verdana" w:cs="Verdana"/>
          <w:color w:val="0022B9"/>
        </w:rPr>
        <w:t xml:space="preserve">, </w:t>
      </w:r>
      <w:proofErr w:type="spellStart"/>
      <w:r>
        <w:rPr>
          <w:rFonts w:ascii="Verdana" w:eastAsia="Verdana" w:hAnsi="Verdana" w:cs="Verdana"/>
          <w:color w:val="0022B9"/>
        </w:rPr>
        <w:t>Neëme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Järvi</w:t>
      </w:r>
      <w:proofErr w:type="spellEnd"/>
      <w:r>
        <w:rPr>
          <w:rFonts w:ascii="Verdana" w:eastAsia="Verdana" w:hAnsi="Verdana" w:cs="Verdana"/>
          <w:color w:val="0022B9"/>
        </w:rPr>
        <w:t xml:space="preserve">, </w:t>
      </w:r>
      <w:proofErr w:type="spellStart"/>
      <w:r>
        <w:rPr>
          <w:rFonts w:ascii="Verdana" w:eastAsia="Verdana" w:hAnsi="Verdana" w:cs="Verdana"/>
          <w:color w:val="0022B9"/>
        </w:rPr>
        <w:t>Kristjan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Järvi</w:t>
      </w:r>
      <w:proofErr w:type="spellEnd"/>
      <w:r>
        <w:rPr>
          <w:rFonts w:ascii="Verdana" w:eastAsia="Verdana" w:hAnsi="Verdana" w:cs="Verdana"/>
          <w:color w:val="0022B9"/>
        </w:rPr>
        <w:t xml:space="preserve"> e Leonid </w:t>
      </w:r>
      <w:proofErr w:type="spellStart"/>
      <w:r>
        <w:rPr>
          <w:rFonts w:ascii="Verdana" w:eastAsia="Verdana" w:hAnsi="Verdana" w:cs="Verdana"/>
          <w:color w:val="0022B9"/>
        </w:rPr>
        <w:t>Grin</w:t>
      </w:r>
      <w:proofErr w:type="spellEnd"/>
      <w:r>
        <w:rPr>
          <w:rFonts w:ascii="Verdana" w:eastAsia="Verdana" w:hAnsi="Verdana" w:cs="Verdana"/>
          <w:color w:val="0022B9"/>
        </w:rPr>
        <w:t xml:space="preserve">. Foi orientado por Marin </w:t>
      </w:r>
      <w:proofErr w:type="spellStart"/>
      <w:r>
        <w:rPr>
          <w:rFonts w:ascii="Verdana" w:eastAsia="Verdana" w:hAnsi="Verdana" w:cs="Verdana"/>
          <w:color w:val="0022B9"/>
        </w:rPr>
        <w:t>Alsop</w:t>
      </w:r>
      <w:proofErr w:type="spellEnd"/>
      <w:r>
        <w:rPr>
          <w:rFonts w:ascii="Verdana" w:eastAsia="Verdana" w:hAnsi="Verdana" w:cs="Verdana"/>
          <w:color w:val="0022B9"/>
        </w:rPr>
        <w:t xml:space="preserve">, </w:t>
      </w:r>
      <w:proofErr w:type="spellStart"/>
      <w:r>
        <w:rPr>
          <w:rFonts w:ascii="Verdana" w:eastAsia="Verdana" w:hAnsi="Verdana" w:cs="Verdana"/>
          <w:color w:val="0022B9"/>
        </w:rPr>
        <w:t>Arvo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Volmer</w:t>
      </w:r>
      <w:proofErr w:type="spellEnd"/>
      <w:r>
        <w:rPr>
          <w:rFonts w:ascii="Verdana" w:eastAsia="Verdana" w:hAnsi="Verdana" w:cs="Verdana"/>
          <w:color w:val="0022B9"/>
        </w:rPr>
        <w:t xml:space="preserve">, Giancarlo Guerrero e Alexander </w:t>
      </w:r>
      <w:proofErr w:type="spellStart"/>
      <w:r>
        <w:rPr>
          <w:rFonts w:ascii="Verdana" w:eastAsia="Verdana" w:hAnsi="Verdana" w:cs="Verdana"/>
          <w:color w:val="0022B9"/>
        </w:rPr>
        <w:t>Libreich</w:t>
      </w:r>
      <w:proofErr w:type="spellEnd"/>
      <w:r>
        <w:rPr>
          <w:rFonts w:ascii="Verdana" w:eastAsia="Verdana" w:hAnsi="Verdana" w:cs="Verdana"/>
          <w:color w:val="0022B9"/>
        </w:rPr>
        <w:t xml:space="preserve"> no Festival Internacional de Inverno de Campos do Jordão. Pelo Prêmio de Regência recebido no festival, atuou como regent</w:t>
      </w:r>
      <w:r>
        <w:rPr>
          <w:rFonts w:ascii="Verdana" w:eastAsia="Verdana" w:hAnsi="Verdana" w:cs="Verdana"/>
          <w:color w:val="0022B9"/>
        </w:rPr>
        <w:t xml:space="preserve">e assistente da Osesp na temporada 2018. José Soares foi aluno do Laboratório de Regência da Filarmônica e convidado pelo maestro Fabio </w:t>
      </w:r>
      <w:proofErr w:type="spellStart"/>
      <w:r>
        <w:rPr>
          <w:rFonts w:ascii="Verdana" w:eastAsia="Verdana" w:hAnsi="Verdana" w:cs="Verdana"/>
          <w:color w:val="0022B9"/>
        </w:rPr>
        <w:t>Mechetti</w:t>
      </w:r>
      <w:proofErr w:type="spellEnd"/>
      <w:r>
        <w:rPr>
          <w:rFonts w:ascii="Verdana" w:eastAsia="Verdana" w:hAnsi="Verdana" w:cs="Verdana"/>
          <w:color w:val="0022B9"/>
        </w:rPr>
        <w:t xml:space="preserve"> a reger um dos Concertos para a Juventude da temporada 2019. Em 2023, estreia como convidado da Osesp e de orqu</w:t>
      </w:r>
      <w:r>
        <w:rPr>
          <w:rFonts w:ascii="Verdana" w:eastAsia="Verdana" w:hAnsi="Verdana" w:cs="Verdana"/>
          <w:color w:val="0022B9"/>
        </w:rPr>
        <w:t>estras no Japão. </w:t>
      </w:r>
    </w:p>
    <w:p w:rsidR="00DC38CE" w:rsidRDefault="00DC38CE">
      <w:pPr>
        <w:spacing w:line="240" w:lineRule="auto"/>
        <w:jc w:val="both"/>
        <w:rPr>
          <w:rFonts w:ascii="Verdana" w:eastAsia="Verdana" w:hAnsi="Verdana" w:cs="Verdana"/>
          <w:color w:val="0022B9"/>
        </w:rPr>
      </w:pPr>
    </w:p>
    <w:p w:rsidR="00DC38CE" w:rsidRDefault="00CD382C">
      <w:pPr>
        <w:jc w:val="both"/>
        <w:rPr>
          <w:rFonts w:ascii="Verdana" w:eastAsia="Verdana" w:hAnsi="Verdana" w:cs="Verdana"/>
          <w:b/>
          <w:color w:val="0022B9"/>
          <w:highlight w:val="white"/>
        </w:rPr>
      </w:pPr>
      <w:r>
        <w:rPr>
          <w:rFonts w:ascii="Verdana" w:eastAsia="Verdana" w:hAnsi="Verdana" w:cs="Verdana"/>
          <w:b/>
          <w:color w:val="0022B9"/>
          <w:highlight w:val="white"/>
        </w:rPr>
        <w:t>Serviço:</w:t>
      </w:r>
    </w:p>
    <w:p w:rsidR="00DC38CE" w:rsidRDefault="00DC38CE">
      <w:pPr>
        <w:jc w:val="both"/>
        <w:rPr>
          <w:rFonts w:ascii="Verdana" w:eastAsia="Verdana" w:hAnsi="Verdana" w:cs="Verdana"/>
          <w:b/>
          <w:color w:val="0022B9"/>
          <w:highlight w:val="white"/>
        </w:rPr>
      </w:pPr>
    </w:p>
    <w:p w:rsidR="00DC38CE" w:rsidRDefault="00CD382C">
      <w:pPr>
        <w:spacing w:line="240" w:lineRule="auto"/>
        <w:jc w:val="both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 xml:space="preserve">Filarmônica de Minas Gerais                                                                            </w:t>
      </w:r>
    </w:p>
    <w:p w:rsidR="00DC38CE" w:rsidRDefault="00CD382C">
      <w:pPr>
        <w:spacing w:line="240" w:lineRule="auto"/>
        <w:jc w:val="both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Concertos para a Juventude – Harmonia e Contraponto</w:t>
      </w:r>
    </w:p>
    <w:p w:rsidR="00DC38CE" w:rsidRDefault="00CD382C">
      <w:pPr>
        <w:spacing w:line="240" w:lineRule="auto"/>
        <w:jc w:val="both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28 de maio – 11h</w:t>
      </w:r>
    </w:p>
    <w:p w:rsidR="00DC38CE" w:rsidRDefault="00CD382C">
      <w:pPr>
        <w:spacing w:line="240" w:lineRule="auto"/>
        <w:jc w:val="both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Sala Minas Gerais</w:t>
      </w:r>
    </w:p>
    <w:p w:rsidR="00DC38CE" w:rsidRDefault="00CD382C">
      <w:pPr>
        <w:spacing w:line="240" w:lineRule="auto"/>
        <w:jc w:val="both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Gratuito e com transmissão ao vivo</w:t>
      </w:r>
    </w:p>
    <w:p w:rsidR="00DC38CE" w:rsidRDefault="00DC38CE">
      <w:pPr>
        <w:spacing w:line="240" w:lineRule="auto"/>
        <w:rPr>
          <w:rFonts w:ascii="Verdana" w:eastAsia="Verdana" w:hAnsi="Verdana" w:cs="Verdana"/>
          <w:color w:val="0022B9"/>
        </w:rPr>
      </w:pPr>
    </w:p>
    <w:p w:rsidR="00DC38CE" w:rsidRDefault="00CD382C">
      <w:pPr>
        <w:spacing w:line="240" w:lineRule="auto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 xml:space="preserve">José Soares, regente </w:t>
      </w:r>
    </w:p>
    <w:p w:rsidR="00DC38CE" w:rsidRDefault="00DC38CE">
      <w:pPr>
        <w:spacing w:line="240" w:lineRule="auto"/>
        <w:rPr>
          <w:rFonts w:ascii="Verdana" w:eastAsia="Verdana" w:hAnsi="Verdana" w:cs="Verdana"/>
          <w:color w:val="0022B9"/>
        </w:rPr>
      </w:pPr>
    </w:p>
    <w:p w:rsidR="00DC38CE" w:rsidRDefault="00DC38CE">
      <w:pPr>
        <w:spacing w:line="240" w:lineRule="auto"/>
        <w:rPr>
          <w:rFonts w:ascii="Verdana" w:eastAsia="Verdana" w:hAnsi="Verdana" w:cs="Verdana"/>
          <w:color w:val="0022B9"/>
        </w:rPr>
      </w:pPr>
    </w:p>
    <w:p w:rsidR="00DC38CE" w:rsidRDefault="00CD382C">
      <w:pPr>
        <w:spacing w:line="240" w:lineRule="auto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b/>
          <w:color w:val="0022B9"/>
        </w:rPr>
        <w:t xml:space="preserve">BACH  </w:t>
      </w:r>
      <w:r>
        <w:rPr>
          <w:rFonts w:ascii="Verdana" w:eastAsia="Verdana" w:hAnsi="Verdana" w:cs="Verdana"/>
          <w:color w:val="0022B9"/>
        </w:rPr>
        <w:t xml:space="preserve">                 </w:t>
      </w:r>
      <w:r>
        <w:rPr>
          <w:rFonts w:ascii="Verdana" w:eastAsia="Verdana" w:hAnsi="Verdana" w:cs="Verdana"/>
          <w:i/>
          <w:color w:val="0022B9"/>
        </w:rPr>
        <w:t>Suíte nº 3 em Ré maior, BWV 1068: Ária</w:t>
      </w:r>
      <w:r>
        <w:rPr>
          <w:rFonts w:ascii="Verdana" w:eastAsia="Verdana" w:hAnsi="Verdana" w:cs="Verdana"/>
          <w:color w:val="0022B9"/>
        </w:rPr>
        <w:t xml:space="preserve"> </w:t>
      </w:r>
    </w:p>
    <w:p w:rsidR="00DC38CE" w:rsidRDefault="00CD382C">
      <w:pPr>
        <w:spacing w:line="240" w:lineRule="auto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b/>
          <w:color w:val="0022B9"/>
        </w:rPr>
        <w:t>BUXTEHUDE</w:t>
      </w:r>
      <w:r>
        <w:rPr>
          <w:rFonts w:ascii="Verdana" w:eastAsia="Verdana" w:hAnsi="Verdana" w:cs="Verdana"/>
          <w:color w:val="0022B9"/>
        </w:rPr>
        <w:t xml:space="preserve">        </w:t>
      </w:r>
      <w:proofErr w:type="spellStart"/>
      <w:r>
        <w:rPr>
          <w:rFonts w:ascii="Verdana" w:eastAsia="Verdana" w:hAnsi="Verdana" w:cs="Verdana"/>
          <w:i/>
          <w:color w:val="0022B9"/>
        </w:rPr>
        <w:t>Chacona</w:t>
      </w:r>
      <w:proofErr w:type="spellEnd"/>
      <w:r>
        <w:rPr>
          <w:rFonts w:ascii="Verdana" w:eastAsia="Verdana" w:hAnsi="Verdana" w:cs="Verdana"/>
          <w:i/>
          <w:color w:val="0022B9"/>
        </w:rPr>
        <w:t xml:space="preserve"> em mi menor</w:t>
      </w:r>
      <w:r>
        <w:rPr>
          <w:rFonts w:ascii="Verdana" w:eastAsia="Verdana" w:hAnsi="Verdana" w:cs="Verdana"/>
          <w:color w:val="0022B9"/>
        </w:rPr>
        <w:t xml:space="preserve"> </w:t>
      </w:r>
    </w:p>
    <w:p w:rsidR="00DC38CE" w:rsidRDefault="00CD382C">
      <w:pPr>
        <w:spacing w:line="240" w:lineRule="auto"/>
        <w:rPr>
          <w:rFonts w:ascii="Verdana" w:eastAsia="Verdana" w:hAnsi="Verdana" w:cs="Verdana"/>
          <w:i/>
          <w:color w:val="0022B9"/>
        </w:rPr>
      </w:pPr>
      <w:r>
        <w:rPr>
          <w:rFonts w:ascii="Verdana" w:eastAsia="Verdana" w:hAnsi="Verdana" w:cs="Verdana"/>
          <w:b/>
          <w:color w:val="0022B9"/>
        </w:rPr>
        <w:t>MOZART</w:t>
      </w:r>
      <w:r>
        <w:rPr>
          <w:rFonts w:ascii="Verdana" w:eastAsia="Verdana" w:hAnsi="Verdana" w:cs="Verdana"/>
          <w:color w:val="0022B9"/>
        </w:rPr>
        <w:t xml:space="preserve">              </w:t>
      </w:r>
      <w:r>
        <w:rPr>
          <w:rFonts w:ascii="Verdana" w:eastAsia="Verdana" w:hAnsi="Verdana" w:cs="Verdana"/>
          <w:i/>
          <w:color w:val="0022B9"/>
        </w:rPr>
        <w:t>Sinfonia nº 41 em Dó maior, K. 551, "Júpiter": 4º movimento</w:t>
      </w:r>
    </w:p>
    <w:p w:rsidR="00DC38CE" w:rsidRDefault="00CD382C">
      <w:pPr>
        <w:spacing w:line="240" w:lineRule="auto"/>
        <w:rPr>
          <w:rFonts w:ascii="Verdana" w:eastAsia="Verdana" w:hAnsi="Verdana" w:cs="Verdana"/>
          <w:i/>
          <w:color w:val="0022B9"/>
        </w:rPr>
      </w:pPr>
      <w:r>
        <w:rPr>
          <w:rFonts w:ascii="Verdana" w:eastAsia="Verdana" w:hAnsi="Verdana" w:cs="Verdana"/>
          <w:b/>
          <w:color w:val="0022B9"/>
        </w:rPr>
        <w:t>BEETHOVEN</w:t>
      </w:r>
      <w:r>
        <w:rPr>
          <w:rFonts w:ascii="Verdana" w:eastAsia="Verdana" w:hAnsi="Verdana" w:cs="Verdana"/>
          <w:color w:val="0022B9"/>
        </w:rPr>
        <w:t xml:space="preserve">        </w:t>
      </w:r>
      <w:r>
        <w:rPr>
          <w:rFonts w:ascii="Verdana" w:eastAsia="Verdana" w:hAnsi="Verdana" w:cs="Verdana"/>
          <w:i/>
          <w:color w:val="0022B9"/>
        </w:rPr>
        <w:t xml:space="preserve">Sinfonia nº 5 em dó menor, op. 67: 3º e 4º movimentos </w:t>
      </w:r>
    </w:p>
    <w:p w:rsidR="00DC38CE" w:rsidRDefault="00CD382C">
      <w:pPr>
        <w:spacing w:line="240" w:lineRule="auto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b/>
          <w:color w:val="0022B9"/>
        </w:rPr>
        <w:t>WAGNER</w:t>
      </w:r>
      <w:r>
        <w:rPr>
          <w:rFonts w:ascii="Verdana" w:eastAsia="Verdana" w:hAnsi="Verdana" w:cs="Verdana"/>
          <w:color w:val="0022B9"/>
        </w:rPr>
        <w:t xml:space="preserve">             </w:t>
      </w:r>
      <w:proofErr w:type="spellStart"/>
      <w:r>
        <w:rPr>
          <w:rFonts w:ascii="Verdana" w:eastAsia="Verdana" w:hAnsi="Verdana" w:cs="Verdana"/>
          <w:i/>
          <w:color w:val="0022B9"/>
        </w:rPr>
        <w:t>Lohengrin</w:t>
      </w:r>
      <w:proofErr w:type="spellEnd"/>
      <w:r>
        <w:rPr>
          <w:rFonts w:ascii="Verdana" w:eastAsia="Verdana" w:hAnsi="Verdana" w:cs="Verdana"/>
          <w:i/>
          <w:color w:val="0022B9"/>
        </w:rPr>
        <w:t>: Prelúdio do 3º Ato</w:t>
      </w:r>
      <w:r>
        <w:rPr>
          <w:rFonts w:ascii="Verdana" w:eastAsia="Verdana" w:hAnsi="Verdana" w:cs="Verdana"/>
          <w:color w:val="0022B9"/>
        </w:rPr>
        <w:t xml:space="preserve"> </w:t>
      </w:r>
    </w:p>
    <w:p w:rsidR="00DC38CE" w:rsidRDefault="00CD382C">
      <w:pPr>
        <w:spacing w:line="240" w:lineRule="auto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b/>
          <w:color w:val="0022B9"/>
        </w:rPr>
        <w:t>DEBUSSY/</w:t>
      </w:r>
      <w:proofErr w:type="spellStart"/>
      <w:proofErr w:type="gramStart"/>
      <w:r>
        <w:rPr>
          <w:rFonts w:ascii="Verdana" w:eastAsia="Verdana" w:hAnsi="Verdana" w:cs="Verdana"/>
          <w:b/>
          <w:color w:val="0022B9"/>
        </w:rPr>
        <w:t>Büsser</w:t>
      </w:r>
      <w:proofErr w:type="spellEnd"/>
      <w:r>
        <w:rPr>
          <w:rFonts w:ascii="Verdana" w:eastAsia="Verdana" w:hAnsi="Verdana" w:cs="Verdana"/>
          <w:color w:val="0022B9"/>
        </w:rPr>
        <w:t xml:space="preserve">  </w:t>
      </w:r>
      <w:r>
        <w:rPr>
          <w:rFonts w:ascii="Verdana" w:eastAsia="Verdana" w:hAnsi="Verdana" w:cs="Verdana"/>
          <w:i/>
          <w:color w:val="0022B9"/>
        </w:rPr>
        <w:t>Pequena</w:t>
      </w:r>
      <w:proofErr w:type="gramEnd"/>
      <w:r>
        <w:rPr>
          <w:rFonts w:ascii="Verdana" w:eastAsia="Verdana" w:hAnsi="Verdana" w:cs="Verdana"/>
          <w:i/>
          <w:color w:val="0022B9"/>
        </w:rPr>
        <w:t xml:space="preserve"> Suíte</w:t>
      </w:r>
      <w:r>
        <w:rPr>
          <w:rFonts w:ascii="Verdana" w:eastAsia="Verdana" w:hAnsi="Verdana" w:cs="Verdana"/>
          <w:color w:val="0022B9"/>
        </w:rPr>
        <w:t xml:space="preserve"> </w:t>
      </w:r>
    </w:p>
    <w:p w:rsidR="00DC38CE" w:rsidRDefault="00DC38CE">
      <w:pPr>
        <w:spacing w:line="240" w:lineRule="auto"/>
        <w:rPr>
          <w:rFonts w:ascii="Verdana" w:eastAsia="Verdana" w:hAnsi="Verdana" w:cs="Verdana"/>
          <w:color w:val="0022B9"/>
        </w:rPr>
      </w:pPr>
    </w:p>
    <w:p w:rsidR="00DC38CE" w:rsidRDefault="00DC38CE">
      <w:pPr>
        <w:jc w:val="both"/>
        <w:rPr>
          <w:rFonts w:ascii="Verdana" w:eastAsia="Verdana" w:hAnsi="Verdana" w:cs="Verdana"/>
          <w:color w:val="0022B9"/>
        </w:rPr>
      </w:pPr>
    </w:p>
    <w:p w:rsidR="00DC38CE" w:rsidRDefault="00CD382C">
      <w:pPr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CONCERTO GRATUITO, COM PRESENÇA DE PÚBLICO E TRANSMISSÃO AO VIVO PELO CANAL DA FILARMÔNICA NO YOUTUBE, PELA REDE MINAS</w:t>
      </w:r>
      <w:r>
        <w:rPr>
          <w:rFonts w:ascii="Verdana" w:eastAsia="Verdana" w:hAnsi="Verdana" w:cs="Verdana"/>
          <w:color w:val="0022B9"/>
        </w:rPr>
        <w:t xml:space="preserve"> DE TELEVISÃO E PELA RÁDIO MEC FM 87,1 (BH).</w:t>
      </w:r>
    </w:p>
    <w:p w:rsidR="00DC38CE" w:rsidRDefault="00DC38CE">
      <w:pPr>
        <w:jc w:val="both"/>
        <w:rPr>
          <w:rFonts w:ascii="Verdana" w:eastAsia="Verdana" w:hAnsi="Verdana" w:cs="Verdana"/>
          <w:color w:val="0022B9"/>
        </w:rPr>
      </w:pPr>
    </w:p>
    <w:p w:rsidR="00DC38CE" w:rsidRDefault="00CD382C">
      <w:pPr>
        <w:spacing w:before="10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b/>
          <w:color w:val="0022B9"/>
        </w:rPr>
        <w:t>A distribuição de ingressos será feita na quarta-feira, dia 24 de maio, a partir do meio-dia, pela internet</w:t>
      </w:r>
      <w:r>
        <w:rPr>
          <w:rFonts w:ascii="Verdana" w:eastAsia="Verdana" w:hAnsi="Verdana" w:cs="Verdana"/>
          <w:color w:val="0022B9"/>
        </w:rPr>
        <w:t>, no site da Filarmônica (</w:t>
      </w:r>
      <w:hyperlink r:id="rId7">
        <w:r>
          <w:rPr>
            <w:rFonts w:ascii="Verdana" w:eastAsia="Verdana" w:hAnsi="Verdana" w:cs="Verdana"/>
            <w:color w:val="0022B9"/>
            <w:u w:val="single"/>
          </w:rPr>
          <w:t>www.filarmonica.art.br</w:t>
        </w:r>
      </w:hyperlink>
      <w:r>
        <w:rPr>
          <w:rFonts w:ascii="Verdana" w:eastAsia="Verdana" w:hAnsi="Verdana" w:cs="Verdana"/>
          <w:color w:val="0022B9"/>
        </w:rPr>
        <w:t>), lim</w:t>
      </w:r>
      <w:r>
        <w:rPr>
          <w:rFonts w:ascii="Verdana" w:eastAsia="Verdana" w:hAnsi="Verdana" w:cs="Verdana"/>
          <w:color w:val="0022B9"/>
        </w:rPr>
        <w:t xml:space="preserve">itada a 2 ingressos por pessoa. No dia do concerto, </w:t>
      </w:r>
      <w:r>
        <w:rPr>
          <w:rFonts w:ascii="Verdana" w:eastAsia="Verdana" w:hAnsi="Verdana" w:cs="Verdana"/>
          <w:color w:val="0022B9"/>
        </w:rPr>
        <w:lastRenderedPageBreak/>
        <w:t>mais 200 ingressos serão distribuídos na bilheteria da Sala Minas Gerais, a partir das 9h, por ordem de chegada, também limitados a 2 por pessoa.</w:t>
      </w:r>
    </w:p>
    <w:p w:rsidR="00DC38CE" w:rsidRDefault="00DC38CE">
      <w:pPr>
        <w:spacing w:before="10"/>
        <w:jc w:val="both"/>
        <w:rPr>
          <w:rFonts w:ascii="Verdana" w:eastAsia="Verdana" w:hAnsi="Verdana" w:cs="Verdana"/>
          <w:color w:val="0022B9"/>
        </w:rPr>
      </w:pPr>
    </w:p>
    <w:p w:rsidR="00DC38CE" w:rsidRDefault="00CD382C">
      <w:pPr>
        <w:spacing w:line="240" w:lineRule="auto"/>
        <w:jc w:val="both"/>
        <w:rPr>
          <w:rFonts w:ascii="Verdana" w:eastAsia="Verdana" w:hAnsi="Verdana" w:cs="Verdana"/>
          <w:color w:val="0022B9"/>
          <w:u w:val="single"/>
        </w:rPr>
      </w:pPr>
      <w:r>
        <w:rPr>
          <w:rFonts w:ascii="Verdana" w:eastAsia="Verdana" w:hAnsi="Verdana" w:cs="Verdana"/>
          <w:color w:val="0022B9"/>
        </w:rPr>
        <w:t xml:space="preserve">Informações: (31) 3219-9000 ou </w:t>
      </w:r>
      <w:hyperlink r:id="rId8">
        <w:r>
          <w:rPr>
            <w:rFonts w:ascii="Verdana" w:eastAsia="Verdana" w:hAnsi="Verdana" w:cs="Verdana"/>
            <w:color w:val="0022B9"/>
            <w:u w:val="single"/>
          </w:rPr>
          <w:t>www.filarmonica.art.br</w:t>
        </w:r>
      </w:hyperlink>
    </w:p>
    <w:p w:rsidR="00DC38CE" w:rsidRDefault="00DC38CE">
      <w:pPr>
        <w:spacing w:line="240" w:lineRule="auto"/>
        <w:jc w:val="both"/>
        <w:rPr>
          <w:rFonts w:ascii="Verdana" w:eastAsia="Verdana" w:hAnsi="Verdana" w:cs="Verdana"/>
          <w:color w:val="0022B9"/>
        </w:rPr>
      </w:pPr>
    </w:p>
    <w:p w:rsidR="00DC38CE" w:rsidRDefault="00CD382C">
      <w:pPr>
        <w:shd w:val="clear" w:color="auto" w:fill="FFFFFF"/>
        <w:spacing w:line="240" w:lineRule="auto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Bilheteria da Sala Minas Gerais</w:t>
      </w:r>
    </w:p>
    <w:p w:rsidR="00DC38CE" w:rsidRDefault="00DC38CE">
      <w:pPr>
        <w:shd w:val="clear" w:color="auto" w:fill="FFFFFF"/>
        <w:spacing w:line="240" w:lineRule="auto"/>
        <w:rPr>
          <w:rFonts w:ascii="Verdana" w:eastAsia="Verdana" w:hAnsi="Verdana" w:cs="Verdana"/>
          <w:color w:val="0022B9"/>
        </w:rPr>
      </w:pPr>
    </w:p>
    <w:p w:rsidR="00DC38CE" w:rsidRDefault="00CD382C">
      <w:pPr>
        <w:shd w:val="clear" w:color="auto" w:fill="FFFFFF"/>
        <w:spacing w:line="240" w:lineRule="auto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Horário de funcionamento</w:t>
      </w:r>
    </w:p>
    <w:p w:rsidR="00DC38CE" w:rsidRDefault="00DC38CE">
      <w:pPr>
        <w:shd w:val="clear" w:color="auto" w:fill="FFFFFF"/>
        <w:spacing w:line="240" w:lineRule="auto"/>
        <w:rPr>
          <w:rFonts w:ascii="Verdana" w:eastAsia="Verdana" w:hAnsi="Verdana" w:cs="Verdana"/>
          <w:color w:val="0022B9"/>
        </w:rPr>
      </w:pPr>
    </w:p>
    <w:p w:rsidR="00DC38CE" w:rsidRDefault="00CD382C">
      <w:pPr>
        <w:spacing w:line="240" w:lineRule="auto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Dias sem concerto:</w:t>
      </w:r>
    </w:p>
    <w:p w:rsidR="00DC38CE" w:rsidRDefault="00CD382C">
      <w:pPr>
        <w:spacing w:line="240" w:lineRule="auto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3ª a 6ª — 12h a 20h</w:t>
      </w:r>
    </w:p>
    <w:p w:rsidR="00DC38CE" w:rsidRDefault="00CD382C">
      <w:pPr>
        <w:spacing w:line="240" w:lineRule="auto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Sábado — 12h a 18h </w:t>
      </w:r>
    </w:p>
    <w:p w:rsidR="00DC38CE" w:rsidRDefault="00DC38CE">
      <w:pPr>
        <w:spacing w:line="240" w:lineRule="auto"/>
        <w:rPr>
          <w:rFonts w:ascii="Verdana" w:eastAsia="Verdana" w:hAnsi="Verdana" w:cs="Verdana"/>
          <w:color w:val="0022B9"/>
        </w:rPr>
      </w:pPr>
    </w:p>
    <w:p w:rsidR="00DC38CE" w:rsidRDefault="00CD382C">
      <w:pPr>
        <w:spacing w:line="240" w:lineRule="auto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Em dias de concerto, o horário da bilheteria é diferente:</w:t>
      </w:r>
    </w:p>
    <w:p w:rsidR="00DC38CE" w:rsidRDefault="00CD382C">
      <w:pPr>
        <w:spacing w:line="240" w:lineRule="auto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— 12h a 22h — quando o concerto é durante a semana </w:t>
      </w:r>
    </w:p>
    <w:p w:rsidR="00DC38CE" w:rsidRDefault="00CD382C">
      <w:pPr>
        <w:spacing w:line="240" w:lineRule="auto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— 12h a 20h — quando o concerto é no sábado </w:t>
      </w:r>
    </w:p>
    <w:p w:rsidR="00DC38CE" w:rsidRDefault="00CD382C">
      <w:pPr>
        <w:spacing w:line="240" w:lineRule="auto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— 09h a 13h — quando o concerto é no domingo</w:t>
      </w:r>
    </w:p>
    <w:p w:rsidR="00DC38CE" w:rsidRDefault="00DC38CE">
      <w:pPr>
        <w:spacing w:line="240" w:lineRule="auto"/>
        <w:rPr>
          <w:rFonts w:ascii="Calibri" w:eastAsia="Calibri" w:hAnsi="Calibri" w:cs="Calibri"/>
        </w:rPr>
      </w:pPr>
    </w:p>
    <w:p w:rsidR="00DC38CE" w:rsidRDefault="00DC38CE">
      <w:pPr>
        <w:jc w:val="both"/>
        <w:rPr>
          <w:rFonts w:ascii="Verdana" w:eastAsia="Verdana" w:hAnsi="Verdana" w:cs="Verdana"/>
          <w:color w:val="0022B9"/>
          <w:highlight w:val="white"/>
        </w:rPr>
      </w:pPr>
    </w:p>
    <w:p w:rsidR="00DC38CE" w:rsidRDefault="00CD382C">
      <w:pPr>
        <w:spacing w:line="360" w:lineRule="auto"/>
        <w:jc w:val="both"/>
        <w:rPr>
          <w:rFonts w:ascii="Verdana" w:eastAsia="Verdana" w:hAnsi="Verdana" w:cs="Verdana"/>
          <w:b/>
          <w:color w:val="0022B9"/>
        </w:rPr>
      </w:pPr>
      <w:bookmarkStart w:id="3" w:name="_1fob9te" w:colFirst="0" w:colLast="0"/>
      <w:bookmarkEnd w:id="3"/>
      <w:r>
        <w:rPr>
          <w:rFonts w:ascii="Verdana" w:eastAsia="Verdana" w:hAnsi="Verdana" w:cs="Verdana"/>
          <w:b/>
          <w:color w:val="0022B9"/>
        </w:rPr>
        <w:t>—</w:t>
      </w:r>
    </w:p>
    <w:p w:rsidR="00DC38CE" w:rsidRDefault="00CD382C">
      <w:pPr>
        <w:spacing w:line="360" w:lineRule="auto"/>
        <w:jc w:val="both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 xml:space="preserve">ORQUESTRA </w:t>
      </w:r>
    </w:p>
    <w:p w:rsidR="00DC38CE" w:rsidRDefault="00CD382C">
      <w:pPr>
        <w:spacing w:line="360" w:lineRule="auto"/>
        <w:jc w:val="both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 xml:space="preserve">FILARMÔNICA DE </w:t>
      </w:r>
    </w:p>
    <w:p w:rsidR="00DC38CE" w:rsidRDefault="00CD382C">
      <w:pPr>
        <w:spacing w:line="360" w:lineRule="auto"/>
        <w:jc w:val="both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MINAS GERAIS</w:t>
      </w:r>
    </w:p>
    <w:p w:rsidR="00DC38CE" w:rsidRDefault="00DC38CE">
      <w:pPr>
        <w:jc w:val="both"/>
        <w:rPr>
          <w:rFonts w:ascii="Verdana" w:eastAsia="Verdana" w:hAnsi="Verdana" w:cs="Verdana"/>
          <w:b/>
          <w:color w:val="0022B9"/>
        </w:rPr>
      </w:pPr>
    </w:p>
    <w:p w:rsidR="00DC38CE" w:rsidRDefault="00CD382C">
      <w:pPr>
        <w:jc w:val="both"/>
        <w:rPr>
          <w:rFonts w:ascii="Verdana" w:eastAsia="Verdana" w:hAnsi="Verdana" w:cs="Verdana"/>
          <w:color w:val="0022B9"/>
          <w:highlight w:val="white"/>
        </w:rPr>
      </w:pPr>
      <w:r>
        <w:rPr>
          <w:rFonts w:ascii="Verdana" w:eastAsia="Verdana" w:hAnsi="Verdana" w:cs="Verdana"/>
          <w:color w:val="0022B9"/>
          <w:highlight w:val="white"/>
        </w:rPr>
        <w:t xml:space="preserve">A Orquestra Filarmônica de Minas Gerais foi fundada em 2008 e tornou-se referência no Brasil e no mundo por sua excelência artística e vigorosa programação. </w:t>
      </w:r>
    </w:p>
    <w:p w:rsidR="00DC38CE" w:rsidRDefault="00DC38CE">
      <w:pPr>
        <w:jc w:val="both"/>
        <w:rPr>
          <w:rFonts w:ascii="Verdana" w:eastAsia="Verdana" w:hAnsi="Verdana" w:cs="Verdana"/>
          <w:color w:val="0022B9"/>
          <w:highlight w:val="white"/>
        </w:rPr>
      </w:pPr>
    </w:p>
    <w:p w:rsidR="00DC38CE" w:rsidRDefault="00CD382C">
      <w:pPr>
        <w:jc w:val="both"/>
        <w:rPr>
          <w:rFonts w:ascii="Verdana" w:eastAsia="Verdana" w:hAnsi="Verdana" w:cs="Verdana"/>
          <w:color w:val="0022B9"/>
          <w:highlight w:val="white"/>
        </w:rPr>
      </w:pPr>
      <w:r>
        <w:rPr>
          <w:rFonts w:ascii="Verdana" w:eastAsia="Verdana" w:hAnsi="Verdana" w:cs="Verdana"/>
          <w:color w:val="0022B9"/>
          <w:highlight w:val="white"/>
        </w:rPr>
        <w:t xml:space="preserve">Conduzida pelo seu Diretor Artístico e Regente Titular, Fabio </w:t>
      </w:r>
      <w:proofErr w:type="spellStart"/>
      <w:r>
        <w:rPr>
          <w:rFonts w:ascii="Verdana" w:eastAsia="Verdana" w:hAnsi="Verdana" w:cs="Verdana"/>
          <w:color w:val="0022B9"/>
          <w:highlight w:val="white"/>
        </w:rPr>
        <w:t>Mechetti</w:t>
      </w:r>
      <w:proofErr w:type="spellEnd"/>
      <w:r>
        <w:rPr>
          <w:rFonts w:ascii="Verdana" w:eastAsia="Verdana" w:hAnsi="Verdana" w:cs="Verdana"/>
          <w:color w:val="0022B9"/>
          <w:highlight w:val="white"/>
        </w:rPr>
        <w:t>, a Orquestra é composta po</w:t>
      </w:r>
      <w:r>
        <w:rPr>
          <w:rFonts w:ascii="Verdana" w:eastAsia="Verdana" w:hAnsi="Verdana" w:cs="Verdana"/>
          <w:color w:val="0022B9"/>
          <w:highlight w:val="white"/>
        </w:rPr>
        <w:t xml:space="preserve">r 90 músicos de todas as partes do Brasil, Europa, Ásia e das Américas. </w:t>
      </w:r>
    </w:p>
    <w:p w:rsidR="00DC38CE" w:rsidRDefault="00DC38CE">
      <w:pPr>
        <w:jc w:val="both"/>
        <w:rPr>
          <w:rFonts w:ascii="Verdana" w:eastAsia="Verdana" w:hAnsi="Verdana" w:cs="Verdana"/>
          <w:color w:val="0022B9"/>
          <w:highlight w:val="white"/>
        </w:rPr>
      </w:pPr>
    </w:p>
    <w:p w:rsidR="00DC38CE" w:rsidRDefault="00CD382C">
      <w:pPr>
        <w:jc w:val="both"/>
        <w:rPr>
          <w:rFonts w:ascii="Verdana" w:eastAsia="Verdana" w:hAnsi="Verdana" w:cs="Verdana"/>
          <w:color w:val="0022B9"/>
          <w:highlight w:val="white"/>
        </w:rPr>
      </w:pPr>
      <w:r>
        <w:rPr>
          <w:rFonts w:ascii="Verdana" w:eastAsia="Verdana" w:hAnsi="Verdana" w:cs="Verdana"/>
          <w:color w:val="0022B9"/>
          <w:highlight w:val="white"/>
        </w:rPr>
        <w:t>O grupo recebeu numerosos menções e prêmios, entre eles o Grande Prêmio da Revista CONCERTO em 2020 e 2015, o Prêmio Carlos Gomes de Melhor Orquestra Brasileira em 2012 e o Prêmio da</w:t>
      </w:r>
      <w:r>
        <w:rPr>
          <w:rFonts w:ascii="Verdana" w:eastAsia="Verdana" w:hAnsi="Verdana" w:cs="Verdana"/>
          <w:color w:val="0022B9"/>
          <w:highlight w:val="white"/>
        </w:rPr>
        <w:t xml:space="preserve"> Associação Paulista dos Críticos de Artes (APCA) em 2010 como o Melhor Grupo de Música Clássica do Ano. </w:t>
      </w:r>
    </w:p>
    <w:p w:rsidR="00DC38CE" w:rsidRDefault="00DC38CE">
      <w:pPr>
        <w:jc w:val="both"/>
        <w:rPr>
          <w:rFonts w:ascii="Verdana" w:eastAsia="Verdana" w:hAnsi="Verdana" w:cs="Verdana"/>
          <w:color w:val="0022B9"/>
          <w:highlight w:val="white"/>
        </w:rPr>
      </w:pPr>
    </w:p>
    <w:p w:rsidR="00DC38CE" w:rsidRDefault="00CD382C">
      <w:pPr>
        <w:jc w:val="both"/>
        <w:rPr>
          <w:rFonts w:ascii="Verdana" w:eastAsia="Verdana" w:hAnsi="Verdana" w:cs="Verdana"/>
          <w:color w:val="0022B9"/>
          <w:highlight w:val="white"/>
        </w:rPr>
      </w:pPr>
      <w:r>
        <w:rPr>
          <w:rFonts w:ascii="Verdana" w:eastAsia="Verdana" w:hAnsi="Verdana" w:cs="Verdana"/>
          <w:color w:val="0022B9"/>
          <w:highlight w:val="white"/>
        </w:rPr>
        <w:t xml:space="preserve">Suas apresentações regulares acontecem na Sala Minas Gerais, em Belo Horizonte, em cinco séries de assinatura em que são interpretadas grandes obras </w:t>
      </w:r>
      <w:r>
        <w:rPr>
          <w:rFonts w:ascii="Verdana" w:eastAsia="Verdana" w:hAnsi="Verdana" w:cs="Verdana"/>
          <w:color w:val="0022B9"/>
          <w:highlight w:val="white"/>
        </w:rPr>
        <w:t>do repertório sinfônico, com convidados de destaque no cenário da música orquestral. Tendo a aproximação com novos ouvintes como um de seus nortes artísticos, a Orquestra também traz à cidade uma sólida programação gratuita – são os Concertos para a Juvent</w:t>
      </w:r>
      <w:r>
        <w:rPr>
          <w:rFonts w:ascii="Verdana" w:eastAsia="Verdana" w:hAnsi="Verdana" w:cs="Verdana"/>
          <w:color w:val="0022B9"/>
          <w:highlight w:val="white"/>
        </w:rPr>
        <w:t xml:space="preserve">ude, os Clássicos na Praça, os Concertos de Câmara </w:t>
      </w:r>
      <w:r>
        <w:rPr>
          <w:rFonts w:ascii="Verdana" w:eastAsia="Verdana" w:hAnsi="Verdana" w:cs="Verdana"/>
          <w:color w:val="0022B9"/>
          <w:highlight w:val="white"/>
        </w:rPr>
        <w:lastRenderedPageBreak/>
        <w:t>e os concertos de encerramento do Festival Tinta Fresca e do Laboratório de Regência. Para as crianças e adolescentes, a Filarmônica dedica os Concertos Didáticos, em que mostra os primeiros passos para ap</w:t>
      </w:r>
      <w:r>
        <w:rPr>
          <w:rFonts w:ascii="Verdana" w:eastAsia="Verdana" w:hAnsi="Verdana" w:cs="Verdana"/>
          <w:color w:val="0022B9"/>
          <w:highlight w:val="white"/>
        </w:rPr>
        <w:t xml:space="preserve">reciar a música de concerto. </w:t>
      </w:r>
    </w:p>
    <w:p w:rsidR="00DC38CE" w:rsidRDefault="00CD382C">
      <w:pPr>
        <w:jc w:val="both"/>
        <w:rPr>
          <w:rFonts w:ascii="Verdana" w:eastAsia="Verdana" w:hAnsi="Verdana" w:cs="Verdana"/>
          <w:color w:val="0022B9"/>
          <w:highlight w:val="white"/>
        </w:rPr>
      </w:pPr>
      <w:r>
        <w:rPr>
          <w:rFonts w:ascii="Verdana" w:eastAsia="Verdana" w:hAnsi="Verdana" w:cs="Verdana"/>
          <w:color w:val="0022B9"/>
          <w:highlight w:val="white"/>
        </w:rPr>
        <w:t xml:space="preserve"> </w:t>
      </w:r>
    </w:p>
    <w:p w:rsidR="00DC38CE" w:rsidRDefault="00CD382C">
      <w:pPr>
        <w:jc w:val="both"/>
        <w:rPr>
          <w:rFonts w:ascii="Verdana" w:eastAsia="Verdana" w:hAnsi="Verdana" w:cs="Verdana"/>
          <w:color w:val="0022B9"/>
          <w:highlight w:val="white"/>
        </w:rPr>
      </w:pPr>
      <w:r>
        <w:rPr>
          <w:rFonts w:ascii="Verdana" w:eastAsia="Verdana" w:hAnsi="Verdana" w:cs="Verdana"/>
          <w:color w:val="0022B9"/>
          <w:highlight w:val="white"/>
        </w:rPr>
        <w:t xml:space="preserve">A Orquestra possui 10 álbuns gravados, entre eles três que integram o projeto Brasil em Concerto, do selo internacional </w:t>
      </w:r>
      <w:proofErr w:type="spellStart"/>
      <w:r>
        <w:rPr>
          <w:rFonts w:ascii="Verdana" w:eastAsia="Verdana" w:hAnsi="Verdana" w:cs="Verdana"/>
          <w:color w:val="0022B9"/>
          <w:highlight w:val="white"/>
        </w:rPr>
        <w:t>Naxos</w:t>
      </w:r>
      <w:proofErr w:type="spellEnd"/>
      <w:r>
        <w:rPr>
          <w:rFonts w:ascii="Verdana" w:eastAsia="Verdana" w:hAnsi="Verdana" w:cs="Verdana"/>
          <w:color w:val="0022B9"/>
          <w:highlight w:val="white"/>
        </w:rPr>
        <w:t xml:space="preserve"> junto ao Itamaraty. O álbum </w:t>
      </w:r>
      <w:r>
        <w:rPr>
          <w:rFonts w:ascii="Verdana" w:eastAsia="Verdana" w:hAnsi="Verdana" w:cs="Verdana"/>
          <w:i/>
          <w:color w:val="0022B9"/>
        </w:rPr>
        <w:t>Almeida Prado – obras para piano e orquestra</w:t>
      </w:r>
      <w:r>
        <w:rPr>
          <w:rFonts w:ascii="Verdana" w:eastAsia="Verdana" w:hAnsi="Verdana" w:cs="Verdana"/>
          <w:color w:val="0022B9"/>
          <w:highlight w:val="white"/>
        </w:rPr>
        <w:t xml:space="preserve">, com Fabio </w:t>
      </w:r>
      <w:proofErr w:type="spellStart"/>
      <w:r>
        <w:rPr>
          <w:rFonts w:ascii="Verdana" w:eastAsia="Verdana" w:hAnsi="Verdana" w:cs="Verdana"/>
          <w:color w:val="0022B9"/>
          <w:highlight w:val="white"/>
        </w:rPr>
        <w:t>Mechetti</w:t>
      </w:r>
      <w:proofErr w:type="spellEnd"/>
      <w:r>
        <w:rPr>
          <w:rFonts w:ascii="Verdana" w:eastAsia="Verdana" w:hAnsi="Verdana" w:cs="Verdana"/>
          <w:color w:val="0022B9"/>
          <w:highlight w:val="white"/>
        </w:rPr>
        <w:t xml:space="preserve"> e Son</w:t>
      </w:r>
      <w:r>
        <w:rPr>
          <w:rFonts w:ascii="Verdana" w:eastAsia="Verdana" w:hAnsi="Verdana" w:cs="Verdana"/>
          <w:color w:val="0022B9"/>
          <w:highlight w:val="white"/>
        </w:rPr>
        <w:t xml:space="preserve">ia </w:t>
      </w:r>
      <w:proofErr w:type="spellStart"/>
      <w:r>
        <w:rPr>
          <w:rFonts w:ascii="Verdana" w:eastAsia="Verdana" w:hAnsi="Verdana" w:cs="Verdana"/>
          <w:color w:val="0022B9"/>
          <w:highlight w:val="white"/>
        </w:rPr>
        <w:t>Rubinsky</w:t>
      </w:r>
      <w:proofErr w:type="spellEnd"/>
      <w:r>
        <w:rPr>
          <w:rFonts w:ascii="Verdana" w:eastAsia="Verdana" w:hAnsi="Verdana" w:cs="Verdana"/>
          <w:color w:val="0022B9"/>
          <w:highlight w:val="white"/>
        </w:rPr>
        <w:t>, foi indicado ao Grammy Latino 2020.</w:t>
      </w:r>
    </w:p>
    <w:p w:rsidR="00DC38CE" w:rsidRDefault="00DC38CE">
      <w:pPr>
        <w:jc w:val="both"/>
        <w:rPr>
          <w:rFonts w:ascii="Verdana" w:eastAsia="Verdana" w:hAnsi="Verdana" w:cs="Verdana"/>
          <w:color w:val="0022B9"/>
          <w:highlight w:val="white"/>
        </w:rPr>
      </w:pPr>
    </w:p>
    <w:p w:rsidR="00DC38CE" w:rsidRDefault="00CD382C">
      <w:pPr>
        <w:jc w:val="both"/>
        <w:rPr>
          <w:rFonts w:ascii="Verdana" w:eastAsia="Verdana" w:hAnsi="Verdana" w:cs="Verdana"/>
          <w:color w:val="0022B9"/>
          <w:highlight w:val="white"/>
        </w:rPr>
      </w:pPr>
      <w:r>
        <w:rPr>
          <w:rFonts w:ascii="Verdana" w:eastAsia="Verdana" w:hAnsi="Verdana" w:cs="Verdana"/>
          <w:color w:val="0022B9"/>
          <w:highlight w:val="white"/>
        </w:rPr>
        <w:t xml:space="preserve">Ainda em 2020, a Filarmônica inaugurou seu próprio estúdio de TV para a realização de transmissões ao vivo de seus concertos, totalizando hoje mais de 80 concertos transmitidos em seu canal no </w:t>
      </w:r>
      <w:proofErr w:type="spellStart"/>
      <w:r>
        <w:rPr>
          <w:rFonts w:ascii="Verdana" w:eastAsia="Verdana" w:hAnsi="Verdana" w:cs="Verdana"/>
          <w:color w:val="0022B9"/>
          <w:highlight w:val="white"/>
        </w:rPr>
        <w:t>YouTube</w:t>
      </w:r>
      <w:proofErr w:type="spellEnd"/>
      <w:r>
        <w:rPr>
          <w:rFonts w:ascii="Verdana" w:eastAsia="Verdana" w:hAnsi="Verdana" w:cs="Verdana"/>
          <w:color w:val="0022B9"/>
          <w:highlight w:val="white"/>
        </w:rPr>
        <w:t>, onde</w:t>
      </w:r>
      <w:r>
        <w:rPr>
          <w:rFonts w:ascii="Verdana" w:eastAsia="Verdana" w:hAnsi="Verdana" w:cs="Verdana"/>
          <w:color w:val="0022B9"/>
          <w:highlight w:val="white"/>
        </w:rPr>
        <w:t xml:space="preserve"> se podem encontrar diversos outros conteúdos sobre a orquestra e a música de concerto.</w:t>
      </w:r>
    </w:p>
    <w:p w:rsidR="00DC38CE" w:rsidRDefault="00DC38CE">
      <w:pPr>
        <w:jc w:val="both"/>
        <w:rPr>
          <w:rFonts w:ascii="Verdana" w:eastAsia="Verdana" w:hAnsi="Verdana" w:cs="Verdana"/>
          <w:color w:val="0022B9"/>
          <w:highlight w:val="white"/>
        </w:rPr>
      </w:pPr>
    </w:p>
    <w:p w:rsidR="00DC38CE" w:rsidRDefault="00CD382C">
      <w:pPr>
        <w:jc w:val="both"/>
        <w:rPr>
          <w:rFonts w:ascii="Verdana" w:eastAsia="Verdana" w:hAnsi="Verdana" w:cs="Verdana"/>
          <w:color w:val="0022B9"/>
          <w:highlight w:val="white"/>
        </w:rPr>
      </w:pPr>
      <w:r>
        <w:rPr>
          <w:rFonts w:ascii="Verdana" w:eastAsia="Verdana" w:hAnsi="Verdana" w:cs="Verdana"/>
          <w:color w:val="0022B9"/>
          <w:highlight w:val="white"/>
        </w:rPr>
        <w:t xml:space="preserve">A Filarmônica realiza também diversas apresentações por cidades do interior mineiro e capitais do Brasil, tendo se apresentado também na Argentina e Uruguai. Em celebração ao bicentenário da Independência do Brasil, em 2022, realizou uma turnê a Portugal, </w:t>
      </w:r>
      <w:r>
        <w:rPr>
          <w:rFonts w:ascii="Verdana" w:eastAsia="Verdana" w:hAnsi="Verdana" w:cs="Verdana"/>
          <w:color w:val="0022B9"/>
          <w:highlight w:val="white"/>
        </w:rPr>
        <w:t>apresentando-se nas principais salas de concertos do país nas cidades do Porto, Lisboa e Coimbra, além de um concerto a céu aberto, no Jardim da Torre de Belém, como parte da programação do Festival Lisboa na Rua, promovido pela Prefeitura de Lisboa.</w:t>
      </w:r>
    </w:p>
    <w:p w:rsidR="00DC38CE" w:rsidRDefault="00DC38CE">
      <w:pPr>
        <w:jc w:val="both"/>
        <w:rPr>
          <w:rFonts w:ascii="Verdana" w:eastAsia="Verdana" w:hAnsi="Verdana" w:cs="Verdana"/>
          <w:color w:val="0022B9"/>
          <w:highlight w:val="white"/>
        </w:rPr>
      </w:pPr>
    </w:p>
    <w:p w:rsidR="00DC38CE" w:rsidRDefault="00CD382C">
      <w:pPr>
        <w:jc w:val="both"/>
        <w:rPr>
          <w:rFonts w:ascii="Verdana" w:eastAsia="Verdana" w:hAnsi="Verdana" w:cs="Verdana"/>
          <w:color w:val="0022B9"/>
          <w:highlight w:val="white"/>
        </w:rPr>
      </w:pPr>
      <w:r>
        <w:rPr>
          <w:rFonts w:ascii="Verdana" w:eastAsia="Verdana" w:hAnsi="Verdana" w:cs="Verdana"/>
          <w:color w:val="0022B9"/>
          <w:highlight w:val="white"/>
        </w:rPr>
        <w:t>A se</w:t>
      </w:r>
      <w:r>
        <w:rPr>
          <w:rFonts w:ascii="Verdana" w:eastAsia="Verdana" w:hAnsi="Verdana" w:cs="Verdana"/>
          <w:color w:val="0022B9"/>
          <w:highlight w:val="white"/>
        </w:rPr>
        <w:t>de da Filarmônica, a Sala Minas Gerais, foi inaugurada em 2015, sendo uma referência pelo seu projeto arquitetônico e acústico. Considerada uma das principais salas de concertos da América Latina, recebe anualmente um público médio de 100 mil pessoas.</w:t>
      </w:r>
    </w:p>
    <w:p w:rsidR="00DC38CE" w:rsidRDefault="00DC38CE">
      <w:pPr>
        <w:jc w:val="both"/>
        <w:rPr>
          <w:rFonts w:ascii="Verdana" w:eastAsia="Verdana" w:hAnsi="Verdana" w:cs="Verdana"/>
          <w:color w:val="0022B9"/>
          <w:highlight w:val="white"/>
        </w:rPr>
      </w:pPr>
    </w:p>
    <w:p w:rsidR="00DC38CE" w:rsidRDefault="00CD382C">
      <w:pPr>
        <w:jc w:val="both"/>
        <w:rPr>
          <w:rFonts w:ascii="Verdana" w:eastAsia="Verdana" w:hAnsi="Verdana" w:cs="Verdana"/>
          <w:color w:val="0022B9"/>
          <w:highlight w:val="white"/>
        </w:rPr>
      </w:pPr>
      <w:r>
        <w:rPr>
          <w:rFonts w:ascii="Verdana" w:eastAsia="Verdana" w:hAnsi="Verdana" w:cs="Verdana"/>
          <w:color w:val="0022B9"/>
          <w:highlight w:val="white"/>
        </w:rPr>
        <w:t>A F</w:t>
      </w:r>
      <w:r>
        <w:rPr>
          <w:rFonts w:ascii="Verdana" w:eastAsia="Verdana" w:hAnsi="Verdana" w:cs="Verdana"/>
          <w:color w:val="0022B9"/>
          <w:highlight w:val="white"/>
        </w:rPr>
        <w:t>ilarmônica de Minas Gerais é uma das iniciativas culturais mais bem-sucedidas do país. Juntas, Sala Minas Gerais e Filarmônica vêm transformando a capital mineira em polo da música sinfônica nacional e internacional, com reflexos positivos em outras áreas,</w:t>
      </w:r>
      <w:r>
        <w:rPr>
          <w:rFonts w:ascii="Verdana" w:eastAsia="Verdana" w:hAnsi="Verdana" w:cs="Verdana"/>
          <w:color w:val="0022B9"/>
          <w:highlight w:val="white"/>
        </w:rPr>
        <w:t xml:space="preserve"> como, por exemplo, turismo e relações de comércio internacional.</w:t>
      </w:r>
    </w:p>
    <w:p w:rsidR="00DC38CE" w:rsidRDefault="00DC38CE">
      <w:pPr>
        <w:spacing w:line="240" w:lineRule="auto"/>
        <w:jc w:val="both"/>
        <w:rPr>
          <w:rFonts w:ascii="Verdana" w:eastAsia="Verdana" w:hAnsi="Verdana" w:cs="Verdana"/>
          <w:color w:val="0022B9"/>
        </w:rPr>
      </w:pPr>
    </w:p>
    <w:p w:rsidR="00DC38CE" w:rsidRDefault="00CD382C">
      <w:pPr>
        <w:spacing w:line="240" w:lineRule="auto"/>
        <w:jc w:val="both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Os números da Filarmônica (2008 a dezembro/2022)</w:t>
      </w:r>
    </w:p>
    <w:p w:rsidR="00DC38CE" w:rsidRDefault="00DC38CE">
      <w:pPr>
        <w:spacing w:line="240" w:lineRule="auto"/>
        <w:jc w:val="both"/>
        <w:rPr>
          <w:rFonts w:ascii="Verdana" w:eastAsia="Verdana" w:hAnsi="Verdana" w:cs="Verdana"/>
          <w:color w:val="0022B9"/>
        </w:rPr>
      </w:pPr>
    </w:p>
    <w:p w:rsidR="00DC38CE" w:rsidRDefault="00CD382C">
      <w:pPr>
        <w:spacing w:line="240" w:lineRule="auto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 xml:space="preserve">1.408.367 espectadores </w:t>
      </w:r>
    </w:p>
    <w:p w:rsidR="00DC38CE" w:rsidRDefault="00CD382C">
      <w:pPr>
        <w:spacing w:line="240" w:lineRule="auto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1.118 concertos realizados</w:t>
      </w:r>
    </w:p>
    <w:p w:rsidR="00DC38CE" w:rsidRDefault="00CD382C">
      <w:pPr>
        <w:spacing w:line="240" w:lineRule="auto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1.228 obras interpretadas</w:t>
      </w:r>
    </w:p>
    <w:p w:rsidR="00DC38CE" w:rsidRDefault="00CD382C">
      <w:pPr>
        <w:spacing w:line="240" w:lineRule="auto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118 concertos em turnês estaduais</w:t>
      </w:r>
    </w:p>
    <w:p w:rsidR="00DC38CE" w:rsidRDefault="00CD382C">
      <w:pPr>
        <w:spacing w:line="240" w:lineRule="auto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39 concertos em turnês nacio</w:t>
      </w:r>
      <w:r>
        <w:rPr>
          <w:rFonts w:ascii="Verdana" w:eastAsia="Verdana" w:hAnsi="Verdana" w:cs="Verdana"/>
          <w:color w:val="0022B9"/>
        </w:rPr>
        <w:t>nais</w:t>
      </w:r>
    </w:p>
    <w:p w:rsidR="00DC38CE" w:rsidRDefault="00CD382C">
      <w:pPr>
        <w:spacing w:line="240" w:lineRule="auto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9 concertos em turnê internacional</w:t>
      </w:r>
    </w:p>
    <w:p w:rsidR="00DC38CE" w:rsidRDefault="00CD382C">
      <w:pPr>
        <w:spacing w:line="240" w:lineRule="auto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606 notas de programa publicadas no site</w:t>
      </w:r>
    </w:p>
    <w:p w:rsidR="00DC38CE" w:rsidRDefault="00CD382C">
      <w:pPr>
        <w:spacing w:line="240" w:lineRule="auto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 xml:space="preserve">225 </w:t>
      </w:r>
      <w:proofErr w:type="spellStart"/>
      <w:r>
        <w:rPr>
          <w:rFonts w:ascii="Verdana" w:eastAsia="Verdana" w:hAnsi="Verdana" w:cs="Verdana"/>
          <w:color w:val="0022B9"/>
        </w:rPr>
        <w:t>webfilmes</w:t>
      </w:r>
      <w:proofErr w:type="spellEnd"/>
      <w:r>
        <w:rPr>
          <w:rFonts w:ascii="Verdana" w:eastAsia="Verdana" w:hAnsi="Verdana" w:cs="Verdana"/>
          <w:color w:val="0022B9"/>
        </w:rPr>
        <w:t xml:space="preserve"> publicados (20 com audiodescrição)</w:t>
      </w:r>
    </w:p>
    <w:p w:rsidR="00DC38CE" w:rsidRDefault="00CD382C">
      <w:pPr>
        <w:spacing w:line="240" w:lineRule="auto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1 coleção com 3 livros e 1 DVD sobre o universo orquestral</w:t>
      </w:r>
    </w:p>
    <w:p w:rsidR="00DC38CE" w:rsidRDefault="00CD382C">
      <w:pPr>
        <w:spacing w:line="240" w:lineRule="auto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4 exposições itinerantes e multimeios sobre música clássica</w:t>
      </w:r>
    </w:p>
    <w:p w:rsidR="00DC38CE" w:rsidRDefault="00CD382C">
      <w:pPr>
        <w:spacing w:line="240" w:lineRule="auto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>10 CDs lançados</w:t>
      </w:r>
    </w:p>
    <w:p w:rsidR="00DC38CE" w:rsidRDefault="00CD382C">
      <w:pPr>
        <w:spacing w:line="240" w:lineRule="auto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 xml:space="preserve">1 Indicação ao Grammy Latino 2020 (CD </w:t>
      </w:r>
      <w:r>
        <w:rPr>
          <w:rFonts w:ascii="Verdana" w:eastAsia="Verdana" w:hAnsi="Verdana" w:cs="Verdana"/>
          <w:i/>
          <w:color w:val="0022B9"/>
        </w:rPr>
        <w:t>Almeida Prado – Obras para piano e orquestra</w:t>
      </w:r>
      <w:r>
        <w:rPr>
          <w:rFonts w:ascii="Verdana" w:eastAsia="Verdana" w:hAnsi="Verdana" w:cs="Verdana"/>
          <w:color w:val="0022B9"/>
        </w:rPr>
        <w:t xml:space="preserve"> – Categoria de Melhor Álbum Clássico)</w:t>
      </w:r>
    </w:p>
    <w:p w:rsidR="00DC38CE" w:rsidRDefault="00DC38CE">
      <w:pPr>
        <w:spacing w:line="240" w:lineRule="auto"/>
        <w:jc w:val="both"/>
        <w:rPr>
          <w:rFonts w:ascii="Verdana" w:eastAsia="Verdana" w:hAnsi="Verdana" w:cs="Verdana"/>
          <w:color w:val="0022B9"/>
        </w:rPr>
      </w:pPr>
    </w:p>
    <w:p w:rsidR="00DC38CE" w:rsidRDefault="00DC38CE">
      <w:pPr>
        <w:spacing w:line="240" w:lineRule="auto"/>
        <w:jc w:val="both"/>
        <w:rPr>
          <w:rFonts w:ascii="Verdana" w:eastAsia="Verdana" w:hAnsi="Verdana" w:cs="Verdana"/>
          <w:color w:val="0022B9"/>
        </w:rPr>
      </w:pPr>
    </w:p>
    <w:p w:rsidR="00DC38CE" w:rsidRDefault="00CD382C">
      <w:pPr>
        <w:rPr>
          <w:rFonts w:ascii="Verdana" w:eastAsia="Verdana" w:hAnsi="Verdana" w:cs="Verdana"/>
          <w:color w:val="0000CC"/>
        </w:rPr>
      </w:pPr>
      <w:r>
        <w:rPr>
          <w:rFonts w:ascii="Verdana" w:eastAsia="Verdana" w:hAnsi="Verdana" w:cs="Verdana"/>
          <w:b/>
          <w:color w:val="0000CC"/>
          <w:highlight w:val="white"/>
        </w:rPr>
        <w:t>Sobre o Instituto Unimed-BH</w:t>
      </w:r>
    </w:p>
    <w:p w:rsidR="00DC38CE" w:rsidRDefault="00DC38CE">
      <w:pPr>
        <w:shd w:val="clear" w:color="auto" w:fill="FFFFFF"/>
        <w:rPr>
          <w:rFonts w:ascii="Verdana" w:eastAsia="Verdana" w:hAnsi="Verdana" w:cs="Verdana"/>
          <w:color w:val="0000CC"/>
        </w:rPr>
      </w:pPr>
    </w:p>
    <w:p w:rsidR="00DC38CE" w:rsidRDefault="00CD382C">
      <w:pPr>
        <w:jc w:val="both"/>
        <w:rPr>
          <w:rFonts w:ascii="Verdana" w:eastAsia="Verdana" w:hAnsi="Verdana" w:cs="Verdana"/>
          <w:color w:val="0000CC"/>
          <w:highlight w:val="white"/>
        </w:rPr>
      </w:pPr>
      <w:r>
        <w:rPr>
          <w:rFonts w:ascii="Verdana" w:eastAsia="Verdana" w:hAnsi="Verdana" w:cs="Verdana"/>
          <w:color w:val="0000CC"/>
          <w:highlight w:val="white"/>
        </w:rPr>
        <w:t>O Instituto Unimed-BH completa 20 anos em 2023. A associação sem fins lucrativos foi cri</w:t>
      </w:r>
      <w:r>
        <w:rPr>
          <w:rFonts w:ascii="Verdana" w:eastAsia="Verdana" w:hAnsi="Verdana" w:cs="Verdana"/>
          <w:color w:val="0000CC"/>
          <w:highlight w:val="white"/>
        </w:rPr>
        <w:t>ada em 2003 e, desde então, desenvolve projetos socioculturais e ambientais visando à formação da cidadania, estimular o bem-estar e a qualidade de vida das pessoas, fomentar a economia criativa, valorizar espaços públicos e o meio ambiente. Ao longo de su</w:t>
      </w:r>
      <w:r>
        <w:rPr>
          <w:rFonts w:ascii="Verdana" w:eastAsia="Verdana" w:hAnsi="Verdana" w:cs="Verdana"/>
          <w:color w:val="0000CC"/>
          <w:highlight w:val="white"/>
        </w:rPr>
        <w:t>a história, o Instituto destinou mais de R$ 170 milhões por meio das Leis municipal e federal de Incentivo à Cultura, fundos do Idoso e da Infância e Adolescência, com o apoio de mais de 5,3 mil médicos cooperados e colaboradores da Unimed-BH. No último an</w:t>
      </w:r>
      <w:r>
        <w:rPr>
          <w:rFonts w:ascii="Verdana" w:eastAsia="Verdana" w:hAnsi="Verdana" w:cs="Verdana"/>
          <w:color w:val="0000CC"/>
          <w:highlight w:val="white"/>
        </w:rPr>
        <w:t>o, mais de 9,3 mil postos de trabalho foram gerados e 1,6 milhão de pessoas foram alcançadas por meio de projetos em cinco linhas de atuação: Comunidade, Voluntariado, Meio Ambiente, Adoção de Espaços Públicos e Cultura, que estão alinhados aos Objetivos d</w:t>
      </w:r>
      <w:r>
        <w:rPr>
          <w:rFonts w:ascii="Verdana" w:eastAsia="Verdana" w:hAnsi="Verdana" w:cs="Verdana"/>
          <w:color w:val="0000CC"/>
          <w:highlight w:val="white"/>
        </w:rPr>
        <w:t xml:space="preserve">e Desenvolvimento Sustentável da Agenda 2030. </w:t>
      </w:r>
    </w:p>
    <w:p w:rsidR="00DC38CE" w:rsidRDefault="00DC38CE">
      <w:pPr>
        <w:jc w:val="both"/>
        <w:rPr>
          <w:rFonts w:ascii="Verdana" w:eastAsia="Verdana" w:hAnsi="Verdana" w:cs="Verdana"/>
          <w:color w:val="0000CC"/>
          <w:highlight w:val="white"/>
        </w:rPr>
      </w:pPr>
    </w:p>
    <w:p w:rsidR="00DC38CE" w:rsidRDefault="00CD382C">
      <w:pPr>
        <w:jc w:val="both"/>
        <w:rPr>
          <w:rFonts w:ascii="Verdana" w:eastAsia="Verdana" w:hAnsi="Verdana" w:cs="Verdana"/>
          <w:color w:val="0000CC"/>
        </w:rPr>
      </w:pPr>
      <w:r>
        <w:rPr>
          <w:rFonts w:ascii="Verdana" w:eastAsia="Verdana" w:hAnsi="Verdana" w:cs="Verdana"/>
          <w:color w:val="0000CC"/>
          <w:highlight w:val="white"/>
        </w:rPr>
        <w:t xml:space="preserve">Acesse </w:t>
      </w:r>
      <w:hyperlink r:id="rId9">
        <w:r>
          <w:rPr>
            <w:rFonts w:ascii="Verdana" w:eastAsia="Verdana" w:hAnsi="Verdana" w:cs="Verdana"/>
            <w:color w:val="0000CC"/>
            <w:highlight w:val="white"/>
            <w:u w:val="single"/>
          </w:rPr>
          <w:t>www.institutounimedbh.com.br</w:t>
        </w:r>
      </w:hyperlink>
      <w:r>
        <w:rPr>
          <w:rFonts w:ascii="Verdana" w:eastAsia="Verdana" w:hAnsi="Verdana" w:cs="Verdana"/>
          <w:color w:val="0000CC"/>
          <w:highlight w:val="white"/>
        </w:rPr>
        <w:t xml:space="preserve"> e saiba mais.</w:t>
      </w:r>
    </w:p>
    <w:p w:rsidR="00DC38CE" w:rsidRDefault="00DC38CE">
      <w:pPr>
        <w:jc w:val="both"/>
        <w:rPr>
          <w:rFonts w:ascii="Verdana" w:eastAsia="Verdana" w:hAnsi="Verdana" w:cs="Verdana"/>
          <w:color w:val="0022B9"/>
        </w:rPr>
      </w:pPr>
    </w:p>
    <w:p w:rsidR="00DC38CE" w:rsidRDefault="00CD382C">
      <w:pPr>
        <w:tabs>
          <w:tab w:val="left" w:pos="5729"/>
        </w:tabs>
        <w:spacing w:line="240" w:lineRule="auto"/>
        <w:jc w:val="both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—</w:t>
      </w:r>
    </w:p>
    <w:p w:rsidR="00DC38CE" w:rsidRDefault="00CD382C">
      <w:pPr>
        <w:tabs>
          <w:tab w:val="left" w:pos="5729"/>
        </w:tabs>
        <w:spacing w:line="240" w:lineRule="auto"/>
        <w:jc w:val="both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 xml:space="preserve">INFORMAÇÕES </w:t>
      </w:r>
    </w:p>
    <w:p w:rsidR="00DC38CE" w:rsidRDefault="00CD382C">
      <w:pPr>
        <w:tabs>
          <w:tab w:val="left" w:pos="5729"/>
        </w:tabs>
        <w:spacing w:line="240" w:lineRule="auto"/>
        <w:jc w:val="both"/>
        <w:rPr>
          <w:rFonts w:ascii="Verdana" w:eastAsia="Verdana" w:hAnsi="Verdana" w:cs="Verdana"/>
          <w:b/>
          <w:color w:val="0022B9"/>
        </w:rPr>
      </w:pPr>
      <w:r>
        <w:rPr>
          <w:rFonts w:ascii="Verdana" w:eastAsia="Verdana" w:hAnsi="Verdana" w:cs="Verdana"/>
          <w:b/>
          <w:color w:val="0022B9"/>
        </w:rPr>
        <w:t>PARA A IMPRENSA</w:t>
      </w:r>
    </w:p>
    <w:p w:rsidR="00DC38CE" w:rsidRDefault="00DC38CE">
      <w:pPr>
        <w:spacing w:line="240" w:lineRule="auto"/>
        <w:jc w:val="both"/>
        <w:rPr>
          <w:rFonts w:ascii="Verdana" w:eastAsia="Verdana" w:hAnsi="Verdana" w:cs="Verdana"/>
          <w:color w:val="0022B9"/>
        </w:rPr>
      </w:pPr>
    </w:p>
    <w:p w:rsidR="00DC38CE" w:rsidRDefault="00DC38CE">
      <w:pPr>
        <w:spacing w:line="240" w:lineRule="auto"/>
        <w:jc w:val="both"/>
        <w:rPr>
          <w:rFonts w:ascii="Verdana" w:eastAsia="Verdana" w:hAnsi="Verdana" w:cs="Verdana"/>
          <w:color w:val="0022B9"/>
        </w:rPr>
      </w:pPr>
    </w:p>
    <w:p w:rsidR="00DC38CE" w:rsidRDefault="00CD382C">
      <w:pPr>
        <w:spacing w:line="240" w:lineRule="auto"/>
        <w:jc w:val="both"/>
        <w:rPr>
          <w:rFonts w:ascii="Verdana" w:eastAsia="Verdana" w:hAnsi="Verdana" w:cs="Verdana"/>
          <w:b/>
          <w:color w:val="0022B9"/>
        </w:rPr>
      </w:pPr>
      <w:proofErr w:type="spellStart"/>
      <w:r>
        <w:rPr>
          <w:rFonts w:ascii="Verdana" w:eastAsia="Verdana" w:hAnsi="Verdana" w:cs="Verdana"/>
          <w:b/>
          <w:color w:val="0022B9"/>
        </w:rPr>
        <w:t>Personal</w:t>
      </w:r>
      <w:proofErr w:type="spellEnd"/>
      <w:r>
        <w:rPr>
          <w:rFonts w:ascii="Verdana" w:eastAsia="Verdana" w:hAnsi="Verdana" w:cs="Verdana"/>
          <w:b/>
          <w:color w:val="0022B9"/>
        </w:rPr>
        <w:t xml:space="preserve"> Press </w:t>
      </w:r>
    </w:p>
    <w:p w:rsidR="00DC38CE" w:rsidRDefault="00DC38CE">
      <w:pPr>
        <w:spacing w:line="240" w:lineRule="auto"/>
        <w:jc w:val="both"/>
        <w:rPr>
          <w:rFonts w:ascii="Verdana" w:eastAsia="Verdana" w:hAnsi="Verdana" w:cs="Verdana"/>
          <w:color w:val="0022B9"/>
        </w:rPr>
      </w:pPr>
    </w:p>
    <w:p w:rsidR="00DC38CE" w:rsidRDefault="00CD382C">
      <w:pPr>
        <w:spacing w:line="240" w:lineRule="auto"/>
        <w:jc w:val="both"/>
        <w:rPr>
          <w:rFonts w:ascii="Verdana" w:eastAsia="Verdana" w:hAnsi="Verdana" w:cs="Verdana"/>
          <w:color w:val="0022B9"/>
        </w:rPr>
      </w:pPr>
      <w:proofErr w:type="spellStart"/>
      <w:r>
        <w:rPr>
          <w:rFonts w:ascii="Verdana" w:eastAsia="Verdana" w:hAnsi="Verdana" w:cs="Verdana"/>
          <w:color w:val="0022B9"/>
        </w:rPr>
        <w:t>Polliane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  <w:proofErr w:type="spellStart"/>
      <w:r>
        <w:rPr>
          <w:rFonts w:ascii="Verdana" w:eastAsia="Verdana" w:hAnsi="Verdana" w:cs="Verdana"/>
          <w:color w:val="0022B9"/>
        </w:rPr>
        <w:t>Eliziário</w:t>
      </w:r>
      <w:proofErr w:type="spellEnd"/>
      <w:r>
        <w:rPr>
          <w:rFonts w:ascii="Verdana" w:eastAsia="Verdana" w:hAnsi="Verdana" w:cs="Verdana"/>
          <w:color w:val="0022B9"/>
        </w:rPr>
        <w:t xml:space="preserve"> </w:t>
      </w:r>
    </w:p>
    <w:p w:rsidR="00DC38CE" w:rsidRDefault="00CD382C">
      <w:pPr>
        <w:spacing w:line="240" w:lineRule="auto"/>
        <w:jc w:val="both"/>
        <w:rPr>
          <w:rFonts w:ascii="Verdana" w:eastAsia="Verdana" w:hAnsi="Verdana" w:cs="Verdana"/>
        </w:rPr>
      </w:pPr>
      <w:hyperlink r:id="rId10">
        <w:r>
          <w:rPr>
            <w:rFonts w:ascii="Verdana" w:eastAsia="Verdana" w:hAnsi="Verdana" w:cs="Verdana"/>
            <w:i/>
            <w:color w:val="1155CC"/>
            <w:u w:val="single"/>
          </w:rPr>
          <w:t>polliane.eliziario@personalpress.jor.br</w:t>
        </w:r>
      </w:hyperlink>
      <w:r>
        <w:rPr>
          <w:rFonts w:ascii="Verdana" w:eastAsia="Verdana" w:hAnsi="Verdana" w:cs="Verdana"/>
          <w:i/>
          <w:color w:val="1155CC"/>
        </w:rPr>
        <w:t xml:space="preserve"> |</w:t>
      </w:r>
      <w:r>
        <w:rPr>
          <w:rFonts w:ascii="Verdana" w:eastAsia="Verdana" w:hAnsi="Verdana" w:cs="Verdana"/>
          <w:color w:val="0022B9"/>
        </w:rPr>
        <w:t xml:space="preserve"> (31) 9 9788-3029</w:t>
      </w:r>
    </w:p>
    <w:sectPr w:rsidR="00DC38CE">
      <w:headerReference w:type="default" r:id="rId11"/>
      <w:pgSz w:w="11909" w:h="16834"/>
      <w:pgMar w:top="1440" w:right="1440" w:bottom="1440" w:left="1440" w:header="1417" w:footer="8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CD382C">
      <w:pPr>
        <w:spacing w:line="240" w:lineRule="auto"/>
      </w:pPr>
      <w:r>
        <w:separator/>
      </w:r>
    </w:p>
  </w:endnote>
  <w:endnote w:type="continuationSeparator" w:id="0">
    <w:p w:rsidR="00000000" w:rsidRDefault="00CD38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CD382C">
      <w:pPr>
        <w:spacing w:line="240" w:lineRule="auto"/>
      </w:pPr>
      <w:r>
        <w:separator/>
      </w:r>
    </w:p>
  </w:footnote>
  <w:footnote w:type="continuationSeparator" w:id="0">
    <w:p w:rsidR="00000000" w:rsidRDefault="00CD38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8CE" w:rsidRDefault="00CD382C">
    <w:r>
      <w:rPr>
        <w:noProof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page">
            <wp:posOffset>-12697</wp:posOffset>
          </wp:positionH>
          <wp:positionV relativeFrom="page">
            <wp:posOffset>25400</wp:posOffset>
          </wp:positionV>
          <wp:extent cx="7560000" cy="1067040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000" cy="1067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C38CE" w:rsidRDefault="00DC38CE"/>
  <w:p w:rsidR="00DC38CE" w:rsidRDefault="00DC38C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revisionView w:inkAnnotation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8CE"/>
    <w:rsid w:val="00CD382C"/>
    <w:rsid w:val="00DC3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F7FB41-81D0-418B-BC29-4FA90D400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larmonica.art.br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filarmonica.art.br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ilarmonica.art.br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mailto:polliane.eliziario@personalpress.jor.br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institutounimedbh.com.b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1470</Words>
  <Characters>7939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Merrina Delgado</dc:creator>
  <cp:lastModifiedBy>Merrina Delgado</cp:lastModifiedBy>
  <cp:revision>2</cp:revision>
  <dcterms:created xsi:type="dcterms:W3CDTF">2023-05-15T21:19:00Z</dcterms:created>
  <dcterms:modified xsi:type="dcterms:W3CDTF">2023-05-15T21:19:00Z</dcterms:modified>
</cp:coreProperties>
</file>