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C88C0" w14:textId="77777777" w:rsidR="000E5538" w:rsidRPr="0019685C" w:rsidRDefault="000E5538" w:rsidP="000E5538">
      <w:pPr>
        <w:rPr>
          <w:rFonts w:asciiTheme="majorHAnsi" w:hAnsiTheme="majorHAnsi" w:cstheme="majorHAnsi"/>
        </w:rPr>
      </w:pPr>
    </w:p>
    <w:p w14:paraId="4A77312D" w14:textId="77777777" w:rsidR="000E5538" w:rsidRPr="0019685C" w:rsidRDefault="000E5538" w:rsidP="000E5538">
      <w:pPr>
        <w:spacing w:before="10"/>
        <w:rPr>
          <w:rFonts w:asciiTheme="majorHAnsi" w:hAnsiTheme="majorHAnsi" w:cstheme="majorHAnsi"/>
          <w:b/>
          <w:bCs/>
        </w:rPr>
      </w:pPr>
    </w:p>
    <w:p w14:paraId="20E20DDE" w14:textId="4B1C8D63" w:rsidR="000E5538" w:rsidRPr="0019685C" w:rsidRDefault="00D708AA" w:rsidP="008A2342">
      <w:pPr>
        <w:jc w:val="center"/>
        <w:rPr>
          <w:rFonts w:asciiTheme="majorHAnsi" w:hAnsiTheme="majorHAnsi" w:cstheme="majorHAnsi"/>
          <w:b/>
          <w:bCs/>
        </w:rPr>
      </w:pPr>
      <w:r w:rsidRPr="0019685C">
        <w:rPr>
          <w:rFonts w:asciiTheme="majorHAnsi" w:hAnsiTheme="majorHAnsi" w:cstheme="majorHAnsi"/>
          <w:b/>
          <w:bCs/>
        </w:rPr>
        <w:t xml:space="preserve">FILARMÔNICA DE MINAS GERAIS </w:t>
      </w:r>
      <w:r w:rsidR="00B06585" w:rsidRPr="0019685C">
        <w:rPr>
          <w:rFonts w:asciiTheme="majorHAnsi" w:hAnsiTheme="majorHAnsi" w:cstheme="majorHAnsi"/>
          <w:b/>
          <w:bCs/>
        </w:rPr>
        <w:t>RECEBE VIOLINISTA C</w:t>
      </w:r>
      <w:r w:rsidR="00F20304" w:rsidRPr="0019685C">
        <w:rPr>
          <w:rFonts w:asciiTheme="majorHAnsi" w:hAnsiTheme="majorHAnsi" w:cstheme="majorHAnsi"/>
          <w:b/>
          <w:bCs/>
        </w:rPr>
        <w:t>Á</w:t>
      </w:r>
      <w:r w:rsidR="00B06585" w:rsidRPr="0019685C">
        <w:rPr>
          <w:rFonts w:asciiTheme="majorHAnsi" w:hAnsiTheme="majorHAnsi" w:cstheme="majorHAnsi"/>
          <w:b/>
          <w:bCs/>
        </w:rPr>
        <w:t>RMELO DE LOS SANTOS</w:t>
      </w:r>
    </w:p>
    <w:p w14:paraId="70FE7BAD" w14:textId="21EF652F" w:rsidR="00B06585" w:rsidRPr="0019685C" w:rsidRDefault="00B06585" w:rsidP="008A2342">
      <w:pPr>
        <w:jc w:val="center"/>
        <w:rPr>
          <w:rFonts w:asciiTheme="majorHAnsi" w:hAnsiTheme="majorHAnsi" w:cstheme="majorHAnsi"/>
          <w:b/>
          <w:bCs/>
        </w:rPr>
      </w:pPr>
      <w:r w:rsidRPr="0019685C">
        <w:rPr>
          <w:rFonts w:asciiTheme="majorHAnsi" w:hAnsiTheme="majorHAnsi" w:cstheme="majorHAnsi"/>
          <w:b/>
          <w:bCs/>
        </w:rPr>
        <w:t>PARA CELEBRAR O COMPOSITOR FRANCÊS SAINT-SAËNS</w:t>
      </w:r>
    </w:p>
    <w:p w14:paraId="45F1E635" w14:textId="77777777" w:rsidR="000E5538" w:rsidRPr="0019685C" w:rsidRDefault="000E5538" w:rsidP="000E5538">
      <w:pPr>
        <w:jc w:val="center"/>
        <w:rPr>
          <w:rFonts w:asciiTheme="majorHAnsi" w:hAnsiTheme="majorHAnsi" w:cstheme="majorHAnsi"/>
          <w:b/>
          <w:bCs/>
        </w:rPr>
      </w:pPr>
    </w:p>
    <w:p w14:paraId="1B3ACC2D" w14:textId="4A1C8A42" w:rsidR="000E5538" w:rsidRPr="0019685C" w:rsidRDefault="000E5538" w:rsidP="000E5538">
      <w:pPr>
        <w:jc w:val="center"/>
        <w:rPr>
          <w:rFonts w:asciiTheme="majorHAnsi" w:hAnsiTheme="majorHAnsi" w:cstheme="majorHAnsi"/>
          <w:i/>
          <w:iCs/>
        </w:rPr>
      </w:pPr>
      <w:r w:rsidRPr="0019685C">
        <w:rPr>
          <w:rFonts w:asciiTheme="majorHAnsi" w:hAnsiTheme="majorHAnsi" w:cstheme="majorHAnsi"/>
          <w:i/>
          <w:iCs/>
        </w:rPr>
        <w:t>Com regência do maestro Fabio Mechetti</w:t>
      </w:r>
      <w:r w:rsidR="006B6658" w:rsidRPr="0019685C">
        <w:rPr>
          <w:rFonts w:asciiTheme="majorHAnsi" w:hAnsiTheme="majorHAnsi" w:cstheme="majorHAnsi"/>
          <w:i/>
          <w:iCs/>
        </w:rPr>
        <w:t xml:space="preserve">, </w:t>
      </w:r>
      <w:r w:rsidR="00B06585" w:rsidRPr="0019685C">
        <w:rPr>
          <w:rFonts w:asciiTheme="majorHAnsi" w:hAnsiTheme="majorHAnsi" w:cstheme="majorHAnsi"/>
          <w:i/>
          <w:iCs/>
        </w:rPr>
        <w:t>Orquestra também interpretará obras de Rosssini</w:t>
      </w:r>
    </w:p>
    <w:p w14:paraId="39B79B9C" w14:textId="2FAC9577" w:rsidR="000E5538" w:rsidRPr="0019685C" w:rsidRDefault="000E5538" w:rsidP="000E5538">
      <w:pPr>
        <w:spacing w:line="360" w:lineRule="auto"/>
        <w:jc w:val="center"/>
        <w:rPr>
          <w:rFonts w:asciiTheme="majorHAnsi" w:hAnsiTheme="majorHAnsi" w:cstheme="majorHAnsi"/>
          <w:b/>
          <w:bCs/>
        </w:rPr>
      </w:pPr>
    </w:p>
    <w:p w14:paraId="423595B3" w14:textId="4F52A011" w:rsidR="00B06585" w:rsidRPr="0019685C" w:rsidRDefault="00B06585" w:rsidP="00D5174A">
      <w:pPr>
        <w:jc w:val="both"/>
        <w:rPr>
          <w:rFonts w:asciiTheme="majorHAnsi" w:hAnsiTheme="majorHAnsi" w:cstheme="majorHAnsi"/>
        </w:rPr>
      </w:pPr>
      <w:r w:rsidRPr="0019685C">
        <w:rPr>
          <w:rFonts w:asciiTheme="majorHAnsi" w:hAnsiTheme="majorHAnsi" w:cstheme="majorHAnsi"/>
        </w:rPr>
        <w:t xml:space="preserve">Para celebrar o centenário de morte do francês </w:t>
      </w:r>
      <w:r w:rsidRPr="0019685C">
        <w:rPr>
          <w:rFonts w:asciiTheme="majorHAnsi" w:hAnsiTheme="majorHAnsi" w:cstheme="majorHAnsi"/>
          <w:b/>
          <w:bCs/>
        </w:rPr>
        <w:t>Saint-Saëns</w:t>
      </w:r>
      <w:r w:rsidRPr="0019685C">
        <w:rPr>
          <w:rFonts w:asciiTheme="majorHAnsi" w:hAnsiTheme="majorHAnsi" w:cstheme="majorHAnsi"/>
        </w:rPr>
        <w:t>,</w:t>
      </w:r>
      <w:r w:rsidRPr="0019685C">
        <w:rPr>
          <w:rFonts w:asciiTheme="majorHAnsi" w:hAnsiTheme="majorHAnsi" w:cstheme="majorHAnsi"/>
          <w:b/>
          <w:bCs/>
        </w:rPr>
        <w:t xml:space="preserve"> </w:t>
      </w:r>
      <w:r w:rsidRPr="0019685C">
        <w:rPr>
          <w:rFonts w:asciiTheme="majorHAnsi" w:hAnsiTheme="majorHAnsi" w:cstheme="majorHAnsi"/>
        </w:rPr>
        <w:t xml:space="preserve">o </w:t>
      </w:r>
      <w:r w:rsidRPr="0019685C">
        <w:rPr>
          <w:rFonts w:asciiTheme="majorHAnsi" w:hAnsiTheme="majorHAnsi" w:cstheme="majorHAnsi"/>
          <w:b/>
          <w:bCs/>
        </w:rPr>
        <w:t>violinista brasileiro C</w:t>
      </w:r>
      <w:r w:rsidR="00F20304" w:rsidRPr="0019685C">
        <w:rPr>
          <w:rFonts w:asciiTheme="majorHAnsi" w:hAnsiTheme="majorHAnsi" w:cstheme="majorHAnsi"/>
          <w:b/>
          <w:bCs/>
        </w:rPr>
        <w:t>á</w:t>
      </w:r>
      <w:r w:rsidRPr="0019685C">
        <w:rPr>
          <w:rFonts w:asciiTheme="majorHAnsi" w:hAnsiTheme="majorHAnsi" w:cstheme="majorHAnsi"/>
          <w:b/>
          <w:bCs/>
        </w:rPr>
        <w:t xml:space="preserve">rmelo de los Santos </w:t>
      </w:r>
      <w:r w:rsidRPr="0019685C">
        <w:rPr>
          <w:rFonts w:asciiTheme="majorHAnsi" w:hAnsiTheme="majorHAnsi" w:cstheme="majorHAnsi"/>
        </w:rPr>
        <w:t>traz sua concepção do concerto mais famoso do compositor, o</w:t>
      </w:r>
      <w:r w:rsidRPr="0019685C">
        <w:rPr>
          <w:rFonts w:asciiTheme="majorHAnsi" w:hAnsiTheme="majorHAnsi" w:cstheme="majorHAnsi"/>
          <w:b/>
          <w:bCs/>
        </w:rPr>
        <w:t xml:space="preserve"> </w:t>
      </w:r>
      <w:r w:rsidRPr="0019685C">
        <w:rPr>
          <w:rFonts w:asciiTheme="majorHAnsi" w:hAnsiTheme="majorHAnsi" w:cstheme="majorHAnsi"/>
          <w:i/>
          <w:iCs/>
        </w:rPr>
        <w:t>Concerto para violino nº 3 em si menor, op. 61</w:t>
      </w:r>
      <w:r w:rsidR="00C273DD" w:rsidRPr="0019685C">
        <w:rPr>
          <w:rFonts w:asciiTheme="majorHAnsi" w:hAnsiTheme="majorHAnsi" w:cstheme="majorHAnsi"/>
          <w:i/>
          <w:iCs/>
        </w:rPr>
        <w:t>,</w:t>
      </w:r>
      <w:r w:rsidRPr="0019685C">
        <w:rPr>
          <w:rFonts w:asciiTheme="majorHAnsi" w:hAnsiTheme="majorHAnsi" w:cstheme="majorHAnsi"/>
          <w:i/>
          <w:iCs/>
        </w:rPr>
        <w:t xml:space="preserve"> </w:t>
      </w:r>
      <w:r w:rsidRPr="0019685C">
        <w:rPr>
          <w:rFonts w:asciiTheme="majorHAnsi" w:hAnsiTheme="majorHAnsi" w:cstheme="majorHAnsi"/>
        </w:rPr>
        <w:t xml:space="preserve">nos dias </w:t>
      </w:r>
      <w:r w:rsidRPr="0019685C">
        <w:rPr>
          <w:rFonts w:asciiTheme="majorHAnsi" w:hAnsiTheme="majorHAnsi" w:cstheme="majorHAnsi"/>
          <w:b/>
          <w:bCs/>
        </w:rPr>
        <w:t>15 e 16 de julho</w:t>
      </w:r>
      <w:r w:rsidRPr="0019685C">
        <w:rPr>
          <w:rFonts w:asciiTheme="majorHAnsi" w:hAnsiTheme="majorHAnsi" w:cstheme="majorHAnsi"/>
        </w:rPr>
        <w:t>, na</w:t>
      </w:r>
      <w:r w:rsidRPr="0019685C">
        <w:rPr>
          <w:rFonts w:asciiTheme="majorHAnsi" w:hAnsiTheme="majorHAnsi" w:cstheme="majorHAnsi"/>
          <w:b/>
          <w:bCs/>
        </w:rPr>
        <w:t xml:space="preserve"> Sala Minas Gerais, às 20h30. </w:t>
      </w:r>
      <w:r w:rsidRPr="0019685C">
        <w:rPr>
          <w:rFonts w:asciiTheme="majorHAnsi" w:hAnsiTheme="majorHAnsi" w:cstheme="majorHAnsi"/>
        </w:rPr>
        <w:t>Com regência do</w:t>
      </w:r>
      <w:r w:rsidRPr="0019685C">
        <w:rPr>
          <w:rFonts w:asciiTheme="majorHAnsi" w:hAnsiTheme="majorHAnsi" w:cstheme="majorHAnsi"/>
          <w:b/>
          <w:bCs/>
        </w:rPr>
        <w:t xml:space="preserve"> maestro Fabio Mechetti</w:t>
      </w:r>
      <w:r w:rsidRPr="0019685C">
        <w:rPr>
          <w:rFonts w:asciiTheme="majorHAnsi" w:hAnsiTheme="majorHAnsi" w:cstheme="majorHAnsi"/>
        </w:rPr>
        <w:t>,</w:t>
      </w:r>
      <w:r w:rsidRPr="0019685C">
        <w:rPr>
          <w:rFonts w:asciiTheme="majorHAnsi" w:hAnsiTheme="majorHAnsi" w:cstheme="majorHAnsi"/>
          <w:b/>
          <w:bCs/>
        </w:rPr>
        <w:t xml:space="preserve"> </w:t>
      </w:r>
      <w:r w:rsidRPr="0019685C">
        <w:rPr>
          <w:rFonts w:asciiTheme="majorHAnsi" w:hAnsiTheme="majorHAnsi" w:cstheme="majorHAnsi"/>
        </w:rPr>
        <w:t xml:space="preserve">a </w:t>
      </w:r>
      <w:r w:rsidRPr="0019685C">
        <w:rPr>
          <w:rFonts w:asciiTheme="majorHAnsi" w:hAnsiTheme="majorHAnsi" w:cstheme="majorHAnsi"/>
          <w:b/>
          <w:bCs/>
        </w:rPr>
        <w:t xml:space="preserve">Filarmônica de Minas Gerais </w:t>
      </w:r>
      <w:r w:rsidRPr="0019685C">
        <w:rPr>
          <w:rFonts w:asciiTheme="majorHAnsi" w:hAnsiTheme="majorHAnsi" w:cstheme="majorHAnsi"/>
        </w:rPr>
        <w:t>também apresenta quatro obras de</w:t>
      </w:r>
      <w:r w:rsidRPr="0019685C">
        <w:rPr>
          <w:rFonts w:asciiTheme="majorHAnsi" w:hAnsiTheme="majorHAnsi" w:cstheme="majorHAnsi"/>
          <w:b/>
          <w:bCs/>
        </w:rPr>
        <w:t xml:space="preserve"> Rossini:</w:t>
      </w:r>
      <w:r w:rsidRPr="0019685C">
        <w:rPr>
          <w:rFonts w:asciiTheme="majorHAnsi" w:hAnsiTheme="majorHAnsi" w:cstheme="majorHAnsi"/>
          <w:i/>
          <w:iCs/>
        </w:rPr>
        <w:t xml:space="preserve"> La Gazza Ladra: Abertura</w:t>
      </w:r>
      <w:r w:rsidR="00C273DD" w:rsidRPr="0019685C">
        <w:rPr>
          <w:rFonts w:asciiTheme="majorHAnsi" w:hAnsiTheme="majorHAnsi" w:cstheme="majorHAnsi"/>
          <w:i/>
          <w:iCs/>
        </w:rPr>
        <w:t xml:space="preserve">, </w:t>
      </w:r>
      <w:r w:rsidRPr="0019685C">
        <w:rPr>
          <w:rFonts w:asciiTheme="majorHAnsi" w:hAnsiTheme="majorHAnsi" w:cstheme="majorHAnsi"/>
          <w:i/>
          <w:iCs/>
        </w:rPr>
        <w:t>Cinderela: Abertur</w:t>
      </w:r>
      <w:r w:rsidR="00640537" w:rsidRPr="0019685C">
        <w:rPr>
          <w:rFonts w:asciiTheme="majorHAnsi" w:hAnsiTheme="majorHAnsi" w:cstheme="majorHAnsi"/>
          <w:i/>
          <w:iCs/>
        </w:rPr>
        <w:t>a</w:t>
      </w:r>
      <w:r w:rsidR="00C273DD" w:rsidRPr="0019685C">
        <w:rPr>
          <w:rFonts w:asciiTheme="majorHAnsi" w:hAnsiTheme="majorHAnsi" w:cstheme="majorHAnsi"/>
          <w:i/>
          <w:iCs/>
        </w:rPr>
        <w:t>,</w:t>
      </w:r>
      <w:r w:rsidRPr="0019685C">
        <w:rPr>
          <w:rFonts w:asciiTheme="majorHAnsi" w:hAnsiTheme="majorHAnsi" w:cstheme="majorHAnsi"/>
          <w:i/>
          <w:iCs/>
        </w:rPr>
        <w:t xml:space="preserve"> O Senhor Bruschino: Abertura e Semiramide.</w:t>
      </w:r>
    </w:p>
    <w:p w14:paraId="1CBCBA9D" w14:textId="179863EC" w:rsidR="00B06585" w:rsidRPr="0019685C" w:rsidRDefault="00B06585" w:rsidP="00B06585">
      <w:pPr>
        <w:spacing w:line="360" w:lineRule="auto"/>
        <w:jc w:val="both"/>
        <w:rPr>
          <w:rFonts w:asciiTheme="majorHAnsi" w:hAnsiTheme="majorHAnsi" w:cstheme="majorHAnsi"/>
        </w:rPr>
      </w:pPr>
    </w:p>
    <w:p w14:paraId="7E622C59" w14:textId="107FA7DA" w:rsidR="00C94B06" w:rsidRPr="0019685C" w:rsidRDefault="00C94B06" w:rsidP="00C94B06">
      <w:pPr>
        <w:jc w:val="both"/>
        <w:rPr>
          <w:rFonts w:asciiTheme="majorHAnsi" w:hAnsiTheme="majorHAnsi" w:cstheme="majorHAnsi"/>
          <w:b/>
          <w:bCs/>
        </w:rPr>
      </w:pPr>
      <w:r w:rsidRPr="0019685C">
        <w:rPr>
          <w:rFonts w:asciiTheme="majorHAnsi" w:hAnsiTheme="majorHAnsi" w:cstheme="majorHAnsi"/>
          <w:b/>
          <w:bCs/>
        </w:rPr>
        <w:t xml:space="preserve">As apresentações terão presença de público, sendo que a venda de ingressos estará disponível somente para a apresentação de sexta-feira (16/7), a partir das 15h do dia 15, no site </w:t>
      </w:r>
      <w:hyperlink r:id="rId7" w:history="1">
        <w:r w:rsidRPr="0019685C">
          <w:rPr>
            <w:rStyle w:val="Hyperlink"/>
            <w:rFonts w:asciiTheme="majorHAnsi" w:hAnsiTheme="majorHAnsi" w:cstheme="majorHAnsi"/>
            <w:b/>
            <w:bCs/>
          </w:rPr>
          <w:t>www.filarmonica.art.br</w:t>
        </w:r>
      </w:hyperlink>
      <w:r w:rsidRPr="0019685C">
        <w:rPr>
          <w:rFonts w:asciiTheme="majorHAnsi" w:hAnsiTheme="majorHAnsi" w:cstheme="majorHAnsi"/>
          <w:b/>
          <w:bCs/>
        </w:rPr>
        <w:t xml:space="preserve"> ou na bilheteria da Sala Minas Gerais. O concerto de quinta-feira terá transmissão ao vivo aberta a todo o público pelo canal da Filarmônica no YouTube. Em função das medidas de segurança, o acesso à Sala será encerrado cinco minutos antes do horário do concerto, nas duas apresentações; assim, as portas serão fechadas às 20h25.</w:t>
      </w:r>
    </w:p>
    <w:p w14:paraId="486AC20E" w14:textId="77777777" w:rsidR="00C94B06" w:rsidRPr="0019685C" w:rsidRDefault="00C94B06" w:rsidP="008A6464">
      <w:pPr>
        <w:spacing w:before="10"/>
        <w:jc w:val="both"/>
        <w:rPr>
          <w:rFonts w:asciiTheme="majorHAnsi" w:hAnsiTheme="majorHAnsi" w:cstheme="majorHAnsi"/>
        </w:rPr>
      </w:pPr>
      <w:bookmarkStart w:id="0" w:name="_Hlk64448971"/>
    </w:p>
    <w:p w14:paraId="3BCA2D5E" w14:textId="16D6DA2F" w:rsidR="008A6464" w:rsidRPr="0019685C" w:rsidRDefault="000E5538" w:rsidP="008A6464">
      <w:pPr>
        <w:spacing w:before="10"/>
        <w:jc w:val="both"/>
        <w:rPr>
          <w:rFonts w:asciiTheme="majorHAnsi" w:hAnsiTheme="majorHAnsi" w:cstheme="majorHAnsi"/>
          <w:color w:val="FF0000"/>
        </w:rPr>
      </w:pPr>
      <w:r w:rsidRPr="0019685C">
        <w:rPr>
          <w:rFonts w:asciiTheme="majorHAnsi" w:hAnsiTheme="majorHAnsi" w:cstheme="majorHAnsi"/>
        </w:rPr>
        <w:t>Durante a apresentaç</w:t>
      </w:r>
      <w:r w:rsidR="008A6464" w:rsidRPr="0019685C">
        <w:rPr>
          <w:rFonts w:asciiTheme="majorHAnsi" w:hAnsiTheme="majorHAnsi" w:cstheme="majorHAnsi"/>
        </w:rPr>
        <w:t>ão</w:t>
      </w:r>
      <w:r w:rsidRPr="0019685C">
        <w:rPr>
          <w:rFonts w:asciiTheme="majorHAnsi" w:hAnsiTheme="majorHAnsi" w:cstheme="majorHAnsi"/>
        </w:rPr>
        <w:t xml:space="preserve">, haverá um intervalo de </w:t>
      </w:r>
      <w:r w:rsidR="00203DBF">
        <w:rPr>
          <w:rFonts w:asciiTheme="majorHAnsi" w:hAnsiTheme="majorHAnsi" w:cstheme="majorHAnsi"/>
        </w:rPr>
        <w:t>15</w:t>
      </w:r>
      <w:r w:rsidRPr="0019685C">
        <w:rPr>
          <w:rFonts w:asciiTheme="majorHAnsi" w:hAnsiTheme="majorHAnsi" w:cstheme="majorHAnsi"/>
        </w:rPr>
        <w:t xml:space="preserve"> minutos, quando serão realizados os Concertos Comentados, palestras em que especialistas comentam o repertório da noite. A curadoria do projeto é de Werner Silveira, e </w:t>
      </w:r>
      <w:r w:rsidR="000D7929" w:rsidRPr="0019685C">
        <w:rPr>
          <w:rFonts w:asciiTheme="majorHAnsi" w:hAnsiTheme="majorHAnsi" w:cstheme="majorHAnsi"/>
        </w:rPr>
        <w:t>a</w:t>
      </w:r>
      <w:r w:rsidR="008A6464" w:rsidRPr="0019685C">
        <w:rPr>
          <w:rFonts w:asciiTheme="majorHAnsi" w:hAnsiTheme="majorHAnsi" w:cstheme="majorHAnsi"/>
        </w:rPr>
        <w:t xml:space="preserve"> convida</w:t>
      </w:r>
      <w:r w:rsidR="00276A1C" w:rsidRPr="0019685C">
        <w:rPr>
          <w:rFonts w:asciiTheme="majorHAnsi" w:hAnsiTheme="majorHAnsi" w:cstheme="majorHAnsi"/>
        </w:rPr>
        <w:t>d</w:t>
      </w:r>
      <w:r w:rsidR="000D7929" w:rsidRPr="0019685C">
        <w:rPr>
          <w:rFonts w:asciiTheme="majorHAnsi" w:hAnsiTheme="majorHAnsi" w:cstheme="majorHAnsi"/>
        </w:rPr>
        <w:t>a</w:t>
      </w:r>
      <w:r w:rsidRPr="0019685C">
        <w:rPr>
          <w:rFonts w:asciiTheme="majorHAnsi" w:hAnsiTheme="majorHAnsi" w:cstheme="majorHAnsi"/>
        </w:rPr>
        <w:t xml:space="preserve"> é </w:t>
      </w:r>
      <w:r w:rsidR="000D7929" w:rsidRPr="0019685C">
        <w:rPr>
          <w:rFonts w:asciiTheme="majorHAnsi" w:hAnsiTheme="majorHAnsi" w:cstheme="majorHAnsi"/>
        </w:rPr>
        <w:t xml:space="preserve">a violinista da Filarmônica de Minas Gerais, Roberta Arruda. </w:t>
      </w:r>
    </w:p>
    <w:p w14:paraId="7BBBB8A8" w14:textId="5267A1C7" w:rsidR="000E5538" w:rsidRPr="0019685C" w:rsidRDefault="000E5538" w:rsidP="00B85C64">
      <w:pPr>
        <w:spacing w:before="10"/>
        <w:jc w:val="both"/>
        <w:rPr>
          <w:rFonts w:asciiTheme="majorHAnsi" w:hAnsiTheme="majorHAnsi" w:cstheme="majorHAnsi"/>
          <w:color w:val="000000" w:themeColor="text1"/>
        </w:rPr>
      </w:pPr>
      <w:r w:rsidRPr="0019685C">
        <w:rPr>
          <w:rFonts w:asciiTheme="majorHAnsi" w:hAnsiTheme="majorHAnsi" w:cstheme="majorHAnsi"/>
          <w:color w:val="FF0000"/>
        </w:rPr>
        <w:br/>
      </w:r>
      <w:bookmarkEnd w:id="0"/>
      <w:r w:rsidR="00B85C64" w:rsidRPr="0019685C">
        <w:rPr>
          <w:rFonts w:asciiTheme="majorHAnsi" w:hAnsiTheme="majorHAnsi" w:cstheme="majorHAnsi"/>
          <w:color w:val="000000" w:themeColor="text1"/>
        </w:rPr>
        <w:t>Este projeto é apresentado pelo Ministério do Turismo, Governo de Minas Gerais, Itaú e Cemig, por meio da Lei Federal de Incentivo à Cultura. Realização: Instituto Cultural Filarmônica, Secretaria Estadual de Cultura e Turismo de MG, Governo do Estado de Minas Gerais, Secretaria Especial da Cultura, Ministério do Turismo e Governo Federal.</w:t>
      </w:r>
    </w:p>
    <w:p w14:paraId="6BA7FDF7" w14:textId="77777777" w:rsidR="000E5538" w:rsidRPr="0019685C" w:rsidRDefault="000E5538" w:rsidP="000E5538">
      <w:pPr>
        <w:jc w:val="both"/>
        <w:rPr>
          <w:rFonts w:asciiTheme="majorHAnsi" w:hAnsiTheme="majorHAnsi" w:cstheme="majorHAnsi"/>
        </w:rPr>
      </w:pPr>
    </w:p>
    <w:p w14:paraId="26C6CD2A" w14:textId="77777777" w:rsidR="000E5538" w:rsidRPr="0019685C" w:rsidRDefault="000E5538" w:rsidP="000E5538">
      <w:pPr>
        <w:jc w:val="both"/>
        <w:rPr>
          <w:rFonts w:asciiTheme="majorHAnsi" w:hAnsiTheme="majorHAnsi" w:cstheme="majorHAnsi"/>
          <w:b/>
          <w:bCs/>
        </w:rPr>
      </w:pPr>
      <w:r w:rsidRPr="0019685C">
        <w:rPr>
          <w:rFonts w:asciiTheme="majorHAnsi" w:hAnsiTheme="majorHAnsi" w:cstheme="majorHAnsi"/>
          <w:b/>
          <w:bCs/>
        </w:rPr>
        <w:t>Maestro Fabio Mechetti, diretor artístico e regente titular</w:t>
      </w:r>
    </w:p>
    <w:p w14:paraId="33B99568" w14:textId="77777777" w:rsidR="000E5538" w:rsidRPr="0019685C" w:rsidRDefault="000E5538" w:rsidP="000E5538">
      <w:pPr>
        <w:shd w:val="clear" w:color="auto" w:fill="FFFFFF"/>
        <w:jc w:val="both"/>
        <w:rPr>
          <w:rFonts w:asciiTheme="majorHAnsi" w:hAnsiTheme="majorHAnsi" w:cstheme="majorHAnsi"/>
        </w:rPr>
      </w:pPr>
      <w:bookmarkStart w:id="1" w:name="_Hlk23350121"/>
    </w:p>
    <w:p w14:paraId="71A585C1" w14:textId="77777777" w:rsidR="000E5538" w:rsidRPr="0019685C" w:rsidRDefault="000E5538" w:rsidP="000E5538">
      <w:pPr>
        <w:shd w:val="clear" w:color="auto" w:fill="FFFFFF"/>
        <w:jc w:val="both"/>
        <w:rPr>
          <w:rFonts w:asciiTheme="majorHAnsi" w:hAnsiTheme="majorHAnsi" w:cstheme="majorHAnsi"/>
        </w:rPr>
      </w:pPr>
      <w:r w:rsidRPr="0019685C">
        <w:rPr>
          <w:rFonts w:asciiTheme="majorHAnsi" w:hAnsiTheme="majorHAnsi" w:cstheme="majorHAnsi"/>
        </w:rPr>
        <w:t>Diretor Artístico e Regente Titular da Orquestra Filarmônica de Minas Gerais desde sua criação, em 2008, Fabio Mechetti posicionou a orquestra mineira no cenário mundial da música erudita. Além dos prêmios conquistados, levou a Filarmônica a quinze capitais brasileiras, a uma turnê pela Argentina e Uruguai e realizou a gravação de oito álbuns, sendo três para o selo internacional Naxos. Ao ser convidado, em 2014, para o cargo de Regente Principal da Filarmônica da Malásia, Fabio Mechetti tornou-se o primeiro regente brasileiro a ser titular de uma orquestra asiática.</w:t>
      </w:r>
    </w:p>
    <w:p w14:paraId="7609282F" w14:textId="77777777" w:rsidR="000E5538" w:rsidRPr="0019685C" w:rsidRDefault="000E5538" w:rsidP="000E5538">
      <w:pPr>
        <w:shd w:val="clear" w:color="auto" w:fill="FFFFFF"/>
        <w:jc w:val="both"/>
        <w:rPr>
          <w:rFonts w:asciiTheme="majorHAnsi" w:hAnsiTheme="majorHAnsi" w:cstheme="majorHAnsi"/>
        </w:rPr>
      </w:pPr>
    </w:p>
    <w:p w14:paraId="585782A4" w14:textId="77777777" w:rsidR="000E5538" w:rsidRPr="0019685C" w:rsidRDefault="000E5538" w:rsidP="000E5538">
      <w:pPr>
        <w:shd w:val="clear" w:color="auto" w:fill="FFFFFF"/>
        <w:jc w:val="both"/>
        <w:rPr>
          <w:rFonts w:asciiTheme="majorHAnsi" w:hAnsiTheme="majorHAnsi" w:cstheme="majorHAnsi"/>
        </w:rPr>
      </w:pPr>
      <w:r w:rsidRPr="0019685C">
        <w:rPr>
          <w:rFonts w:asciiTheme="majorHAnsi" w:hAnsiTheme="majorHAnsi" w:cstheme="majorHAnsi"/>
        </w:rPr>
        <w:t>Nos Estados Unidos, Mechetti esteve quatorze anos à frente da Orquestra Sinfônica de Jacksonville e, atualmente, é seu Regente Titular Emérito. Foi também Regente Titular das sinfônicas de Syracuse e de Spokane, da qual hoje é seu Regente Emérito. Regente associado de Mstislav Rostropovich na Orquestra Sinfônica Nacional de Washington, com ela dirigiu concertos no Kennedy Center e no Capitólio. Da Sinfônica de San Diego, foi Regente Residente. Fez sua estreia no Carnegie Hall de Nova York conduzindo a Sinfônica de Nova Jersey. Continua dirigindo inúmeras orquestras norte-americanas e é convidado frequente dos festivais de verão norte-americanos, entre eles os de Grant Park em Chicago e Chautauqua em Nova York.</w:t>
      </w:r>
    </w:p>
    <w:p w14:paraId="303BB940" w14:textId="77777777" w:rsidR="000E5538" w:rsidRPr="0019685C" w:rsidRDefault="000E5538" w:rsidP="000E5538">
      <w:pPr>
        <w:shd w:val="clear" w:color="auto" w:fill="FFFFFF"/>
        <w:jc w:val="both"/>
        <w:rPr>
          <w:rFonts w:asciiTheme="majorHAnsi" w:hAnsiTheme="majorHAnsi" w:cstheme="majorHAnsi"/>
        </w:rPr>
      </w:pPr>
    </w:p>
    <w:p w14:paraId="7E3EA6C3" w14:textId="77777777" w:rsidR="000E5538" w:rsidRPr="0019685C" w:rsidRDefault="000E5538" w:rsidP="000E5538">
      <w:pPr>
        <w:shd w:val="clear" w:color="auto" w:fill="FFFFFF"/>
        <w:jc w:val="both"/>
        <w:rPr>
          <w:rFonts w:asciiTheme="majorHAnsi" w:hAnsiTheme="majorHAnsi" w:cstheme="majorHAnsi"/>
        </w:rPr>
      </w:pPr>
      <w:r w:rsidRPr="0019685C">
        <w:rPr>
          <w:rFonts w:asciiTheme="majorHAnsi" w:hAnsiTheme="majorHAnsi" w:cstheme="majorHAnsi"/>
        </w:rPr>
        <w:lastRenderedPageBreak/>
        <w:t>Igualmente aclamado como regente de ópera, estreou nos Estados Unidos dirigindo a Ópera de Washington. No seu repertório destacam-se produções de Tosca, Turandot, Carmem, Don Giovanni, Così fan tutte, La Bohème, Madame Butterfly, O barbeiro de Sevilha, La Traviata e Otello.</w:t>
      </w:r>
    </w:p>
    <w:p w14:paraId="449070DD" w14:textId="77777777" w:rsidR="000E5538" w:rsidRPr="0019685C" w:rsidRDefault="000E5538" w:rsidP="000E5538">
      <w:pPr>
        <w:shd w:val="clear" w:color="auto" w:fill="FFFFFF"/>
        <w:jc w:val="both"/>
        <w:rPr>
          <w:rFonts w:asciiTheme="majorHAnsi" w:hAnsiTheme="majorHAnsi" w:cstheme="majorHAnsi"/>
        </w:rPr>
      </w:pPr>
    </w:p>
    <w:p w14:paraId="7446A905" w14:textId="77777777" w:rsidR="000E5538" w:rsidRPr="0019685C" w:rsidRDefault="000E5538" w:rsidP="000E5538">
      <w:pPr>
        <w:shd w:val="clear" w:color="auto" w:fill="FFFFFF"/>
        <w:jc w:val="both"/>
        <w:rPr>
          <w:rFonts w:asciiTheme="majorHAnsi" w:hAnsiTheme="majorHAnsi" w:cstheme="majorHAnsi"/>
        </w:rPr>
      </w:pPr>
      <w:r w:rsidRPr="0019685C">
        <w:rPr>
          <w:rFonts w:asciiTheme="majorHAnsi" w:hAnsiTheme="majorHAnsi" w:cstheme="majorHAnsi"/>
        </w:rPr>
        <w:t>Suas apresentações se estendem ao Canadá, Costa Rica, Dinamarca, Escócia, Espanha, Finlândia, Itália, Japão, México, Nova Zelândia, Suécia e Venezuela. No Brasil, regeu todas as importantes orquestras brasileiras.</w:t>
      </w:r>
    </w:p>
    <w:p w14:paraId="55CF23BE" w14:textId="77777777" w:rsidR="000E5538" w:rsidRPr="0019685C" w:rsidRDefault="000E5538" w:rsidP="000E5538">
      <w:pPr>
        <w:shd w:val="clear" w:color="auto" w:fill="FFFFFF"/>
        <w:jc w:val="both"/>
        <w:rPr>
          <w:rFonts w:asciiTheme="majorHAnsi" w:hAnsiTheme="majorHAnsi" w:cstheme="majorHAnsi"/>
        </w:rPr>
      </w:pPr>
    </w:p>
    <w:p w14:paraId="069B24D7" w14:textId="083B0FFC" w:rsidR="000E5538" w:rsidRPr="0019685C" w:rsidRDefault="000E5538" w:rsidP="000E5538">
      <w:pPr>
        <w:shd w:val="clear" w:color="auto" w:fill="FFFFFF"/>
        <w:jc w:val="both"/>
        <w:rPr>
          <w:rFonts w:asciiTheme="majorHAnsi" w:hAnsiTheme="majorHAnsi" w:cstheme="majorHAnsi"/>
        </w:rPr>
      </w:pPr>
      <w:r w:rsidRPr="0019685C">
        <w:rPr>
          <w:rFonts w:asciiTheme="majorHAnsi" w:hAnsiTheme="majorHAnsi" w:cstheme="majorHAnsi"/>
        </w:rPr>
        <w:t>Natural de São Paulo, Fabio Mechetti é Mestre em Regência e em Composição pela Juilliard School de Nova York e vencedor do Concurso Internacional de Regência Nicolai Malko, da Dinamarca.</w:t>
      </w:r>
    </w:p>
    <w:p w14:paraId="5CE0E65A" w14:textId="3AF1E030" w:rsidR="00276A1C" w:rsidRPr="0019685C" w:rsidRDefault="00276A1C" w:rsidP="000E5538">
      <w:pPr>
        <w:shd w:val="clear" w:color="auto" w:fill="FFFFFF"/>
        <w:jc w:val="both"/>
        <w:rPr>
          <w:rFonts w:asciiTheme="majorHAnsi" w:hAnsiTheme="majorHAnsi" w:cstheme="majorHAnsi"/>
        </w:rPr>
      </w:pPr>
    </w:p>
    <w:p w14:paraId="42B4C026" w14:textId="647967C3" w:rsidR="00276A1C" w:rsidRPr="0019685C" w:rsidRDefault="00595E93" w:rsidP="000E5538">
      <w:pPr>
        <w:shd w:val="clear" w:color="auto" w:fill="FFFFFF"/>
        <w:jc w:val="both"/>
        <w:rPr>
          <w:rFonts w:asciiTheme="majorHAnsi" w:hAnsiTheme="majorHAnsi" w:cstheme="majorHAnsi"/>
          <w:b/>
          <w:bCs/>
        </w:rPr>
      </w:pPr>
      <w:r w:rsidRPr="0019685C">
        <w:rPr>
          <w:rFonts w:asciiTheme="majorHAnsi" w:hAnsiTheme="majorHAnsi" w:cstheme="majorHAnsi"/>
          <w:b/>
          <w:bCs/>
        </w:rPr>
        <w:t>C</w:t>
      </w:r>
      <w:r w:rsidR="00F20304" w:rsidRPr="0019685C">
        <w:rPr>
          <w:rFonts w:asciiTheme="majorHAnsi" w:hAnsiTheme="majorHAnsi" w:cstheme="majorHAnsi"/>
          <w:b/>
          <w:bCs/>
        </w:rPr>
        <w:t>á</w:t>
      </w:r>
      <w:r w:rsidRPr="0019685C">
        <w:rPr>
          <w:rFonts w:asciiTheme="majorHAnsi" w:hAnsiTheme="majorHAnsi" w:cstheme="majorHAnsi"/>
          <w:b/>
          <w:bCs/>
        </w:rPr>
        <w:t>rmelo de los Santos, violino</w:t>
      </w:r>
    </w:p>
    <w:p w14:paraId="208E980E" w14:textId="196C205D" w:rsidR="00D54282" w:rsidRPr="0019685C" w:rsidRDefault="00D54282" w:rsidP="000E5538">
      <w:pPr>
        <w:shd w:val="clear" w:color="auto" w:fill="FFFFFF"/>
        <w:jc w:val="both"/>
        <w:rPr>
          <w:rFonts w:asciiTheme="majorHAnsi" w:hAnsiTheme="majorHAnsi" w:cstheme="majorHAnsi"/>
          <w:b/>
          <w:bCs/>
        </w:rPr>
      </w:pPr>
    </w:p>
    <w:p w14:paraId="64224A01" w14:textId="685F0FFC" w:rsidR="00D54282" w:rsidRPr="0019685C" w:rsidRDefault="00D54282" w:rsidP="000E5538">
      <w:pPr>
        <w:shd w:val="clear" w:color="auto" w:fill="FFFFFF"/>
        <w:jc w:val="both"/>
        <w:rPr>
          <w:rFonts w:asciiTheme="majorHAnsi" w:hAnsiTheme="majorHAnsi" w:cstheme="majorHAnsi"/>
        </w:rPr>
      </w:pPr>
      <w:r w:rsidRPr="0019685C">
        <w:rPr>
          <w:rFonts w:asciiTheme="majorHAnsi" w:hAnsiTheme="majorHAnsi" w:cstheme="majorHAnsi"/>
        </w:rPr>
        <w:t xml:space="preserve">Cármelo de los Santos é violinista e pedagogo. Aos 16 anos, foi o mais jovem vencedor do Prêmio Eldorado de Música, em São Paulo. Desde então, se apresentou com a Filarmônica de Montevidéu, a Orquestra Musica d’Oltreoceano (Roma) e as sinfônicas de Mississippi do Sul, de Santa Fé, a Osesp e a Petrobras Pró-Música. Em 2002, estreou em Nova York como solista e regente no Weill Recital Hall do Carnegie Hall junto à Orquestra de Câmara ARCO. Cármelo foi laureado em diversas premiações internacionais, como o Concurso Internacional de Instrumentos de Corda "Júlio Cardona" (Portugal), a Associação Nacional de Professores de Música (EUA) e o Concurso Internacional de Jovens Artistas (Argentina). É Bacharel pela Universidade Federal do Rio Grande do Sul, Mestre pela </w:t>
      </w:r>
      <w:r w:rsidRPr="0019685C">
        <w:rPr>
          <w:rFonts w:asciiTheme="majorHAnsi" w:hAnsiTheme="majorHAnsi" w:cstheme="majorHAnsi"/>
          <w:i/>
          <w:iCs/>
        </w:rPr>
        <w:t>Manhattan School of Music</w:t>
      </w:r>
      <w:r w:rsidRPr="0019685C">
        <w:rPr>
          <w:rFonts w:asciiTheme="majorHAnsi" w:hAnsiTheme="majorHAnsi" w:cstheme="majorHAnsi"/>
        </w:rPr>
        <w:t>, Nova York (EUA), Doutor pela Universidade da Georgia (EUA) e professor titular na Universidade do Novo México (EUA). Em 2009, recebeu o Prêmio</w:t>
      </w:r>
      <w:r w:rsidRPr="0019685C">
        <w:rPr>
          <w:rFonts w:asciiTheme="majorHAnsi" w:hAnsiTheme="majorHAnsi" w:cstheme="majorHAnsi"/>
          <w:i/>
          <w:iCs/>
        </w:rPr>
        <w:t xml:space="preserve"> Açorianos</w:t>
      </w:r>
      <w:r w:rsidRPr="0019685C">
        <w:rPr>
          <w:rFonts w:asciiTheme="majorHAnsi" w:hAnsiTheme="majorHAnsi" w:cstheme="majorHAnsi"/>
        </w:rPr>
        <w:t xml:space="preserve"> de Melhor CD Erudito e Melhor Intérprete Erudito pelo CD </w:t>
      </w:r>
      <w:r w:rsidRPr="0019685C">
        <w:rPr>
          <w:rFonts w:asciiTheme="majorHAnsi" w:hAnsiTheme="majorHAnsi" w:cstheme="majorHAnsi"/>
          <w:i/>
          <w:iCs/>
        </w:rPr>
        <w:t>Sonatas Brasileiras</w:t>
      </w:r>
      <w:r w:rsidRPr="0019685C">
        <w:rPr>
          <w:rFonts w:asciiTheme="majorHAnsi" w:hAnsiTheme="majorHAnsi" w:cstheme="majorHAnsi"/>
        </w:rPr>
        <w:t> (Selo UFRGS), lançado com o pianista Ney Fialkow, com obras de Villa-Lobos, Guarnieri e Santoro.</w:t>
      </w:r>
    </w:p>
    <w:p w14:paraId="48B54190" w14:textId="77777777" w:rsidR="00276A1C" w:rsidRPr="0019685C" w:rsidRDefault="00276A1C" w:rsidP="000E5538">
      <w:pPr>
        <w:shd w:val="clear" w:color="auto" w:fill="FFFFFF"/>
        <w:jc w:val="both"/>
        <w:rPr>
          <w:rFonts w:asciiTheme="majorHAnsi" w:hAnsiTheme="majorHAnsi" w:cstheme="majorHAnsi"/>
        </w:rPr>
      </w:pPr>
    </w:p>
    <w:bookmarkEnd w:id="1"/>
    <w:p w14:paraId="4CE008E1" w14:textId="77777777" w:rsidR="000E5538" w:rsidRPr="0019685C" w:rsidRDefault="000E5538" w:rsidP="000E5538">
      <w:pPr>
        <w:jc w:val="both"/>
        <w:rPr>
          <w:rFonts w:asciiTheme="majorHAnsi" w:hAnsiTheme="majorHAnsi" w:cstheme="majorHAnsi"/>
        </w:rPr>
      </w:pPr>
    </w:p>
    <w:p w14:paraId="49C16DAA" w14:textId="0C889380" w:rsidR="000E5538" w:rsidRPr="0019685C" w:rsidRDefault="000E5538" w:rsidP="000E5538">
      <w:pPr>
        <w:jc w:val="both"/>
        <w:rPr>
          <w:rFonts w:asciiTheme="majorHAnsi" w:hAnsiTheme="majorHAnsi" w:cstheme="majorHAnsi"/>
          <w:b/>
          <w:bCs/>
        </w:rPr>
      </w:pPr>
      <w:r w:rsidRPr="0019685C">
        <w:rPr>
          <w:rFonts w:asciiTheme="majorHAnsi" w:hAnsiTheme="majorHAnsi" w:cstheme="majorHAnsi"/>
          <w:b/>
          <w:bCs/>
        </w:rPr>
        <w:t>Repertório</w:t>
      </w:r>
    </w:p>
    <w:p w14:paraId="6E8F4839" w14:textId="77777777" w:rsidR="000E0497" w:rsidRPr="0019685C" w:rsidRDefault="000E0497" w:rsidP="000E5538">
      <w:pPr>
        <w:jc w:val="both"/>
        <w:rPr>
          <w:rFonts w:asciiTheme="majorHAnsi" w:hAnsiTheme="majorHAnsi" w:cstheme="majorHAnsi"/>
          <w:b/>
          <w:bCs/>
        </w:rPr>
      </w:pPr>
    </w:p>
    <w:p w14:paraId="6D17BD01" w14:textId="7348B822" w:rsidR="00595E93" w:rsidRPr="0019685C" w:rsidRDefault="00640537" w:rsidP="00640537">
      <w:pPr>
        <w:rPr>
          <w:rFonts w:asciiTheme="majorHAnsi" w:hAnsiTheme="majorHAnsi" w:cstheme="majorHAnsi"/>
          <w:b/>
          <w:bCs/>
        </w:rPr>
      </w:pPr>
      <w:r w:rsidRPr="0019685C">
        <w:rPr>
          <w:rFonts w:asciiTheme="majorHAnsi" w:eastAsia="Times New Roman" w:hAnsiTheme="majorHAnsi" w:cstheme="majorHAnsi"/>
          <w:b/>
          <w:bCs/>
          <w:color w:val="000000"/>
        </w:rPr>
        <w:t>Camille Saint-Saëns (França, 1835 – Argélia, 1921) e o Concerto para violino nº 3 em si menor, op. 61 (1880)</w:t>
      </w:r>
    </w:p>
    <w:p w14:paraId="123890C1" w14:textId="09D2B1CA" w:rsidR="00595E93" w:rsidRPr="0019685C" w:rsidRDefault="00595E93" w:rsidP="000E5538">
      <w:pPr>
        <w:jc w:val="both"/>
        <w:rPr>
          <w:rFonts w:asciiTheme="majorHAnsi" w:hAnsiTheme="majorHAnsi" w:cstheme="majorHAnsi"/>
        </w:rPr>
      </w:pPr>
      <w:r w:rsidRPr="0019685C">
        <w:rPr>
          <w:rFonts w:asciiTheme="majorHAnsi" w:hAnsiTheme="majorHAnsi" w:cstheme="majorHAnsi"/>
        </w:rPr>
        <w:t>O </w:t>
      </w:r>
      <w:r w:rsidRPr="0019685C">
        <w:rPr>
          <w:rFonts w:asciiTheme="majorHAnsi" w:hAnsiTheme="majorHAnsi" w:cstheme="majorHAnsi"/>
          <w:i/>
          <w:iCs/>
        </w:rPr>
        <w:t>opus 61</w:t>
      </w:r>
      <w:r w:rsidRPr="0019685C">
        <w:rPr>
          <w:rFonts w:asciiTheme="majorHAnsi" w:hAnsiTheme="majorHAnsi" w:cstheme="majorHAnsi"/>
        </w:rPr>
        <w:t> é o último dos três concertos para violino escritos por Saint-Saëns. Ele é um exemplo claro da vinculação visceral de Saint-Saëns à linguagem romântica. Concluído em 1880, foi dedicado ao grande virtuoso Pablo de Sarasate. Outras obras de Saint-Saëns dedicadas a Sarasate revelam um foco bem direcionado na exibição virtuosística do intérprete, bem como o conhecimento e domínio do compositor na linguagem e no estilo violinísticos. Já o </w:t>
      </w:r>
      <w:r w:rsidRPr="0019685C">
        <w:rPr>
          <w:rFonts w:asciiTheme="majorHAnsi" w:hAnsiTheme="majorHAnsi" w:cstheme="majorHAnsi"/>
          <w:i/>
          <w:iCs/>
        </w:rPr>
        <w:t>Concerto nº 3</w:t>
      </w:r>
      <w:r w:rsidRPr="0019685C">
        <w:rPr>
          <w:rFonts w:asciiTheme="majorHAnsi" w:hAnsiTheme="majorHAnsi" w:cstheme="majorHAnsi"/>
        </w:rPr>
        <w:t> é bem mais focado na inventividade melódica que em efeitos virtuosísticos e desvela outro lado da mentalidade musical romântica, não menos apaixonada, mas com arroubos que se dirigem mais a uma espécie de contemplação da intimidade do compositor, do que a bravuras do intérprete virtuoso.</w:t>
      </w:r>
    </w:p>
    <w:p w14:paraId="72FB4841" w14:textId="77777777" w:rsidR="000E0497" w:rsidRPr="0019685C" w:rsidRDefault="000E0497" w:rsidP="000E5538">
      <w:pPr>
        <w:jc w:val="both"/>
        <w:rPr>
          <w:rFonts w:asciiTheme="majorHAnsi" w:hAnsiTheme="majorHAnsi" w:cstheme="majorHAnsi"/>
        </w:rPr>
      </w:pPr>
    </w:p>
    <w:p w14:paraId="7CC0A86F" w14:textId="0775E462" w:rsidR="00747E51" w:rsidRPr="0019685C" w:rsidRDefault="00640537" w:rsidP="000E5538">
      <w:pPr>
        <w:jc w:val="both"/>
        <w:rPr>
          <w:rFonts w:asciiTheme="majorHAnsi" w:eastAsia="Times New Roman" w:hAnsiTheme="majorHAnsi" w:cstheme="majorHAnsi"/>
          <w:b/>
          <w:bCs/>
          <w:color w:val="000000"/>
        </w:rPr>
      </w:pPr>
      <w:r w:rsidRPr="0019685C">
        <w:rPr>
          <w:rFonts w:asciiTheme="majorHAnsi" w:eastAsia="Times New Roman" w:hAnsiTheme="majorHAnsi" w:cstheme="majorHAnsi"/>
          <w:b/>
          <w:bCs/>
          <w:color w:val="000000"/>
        </w:rPr>
        <w:t>Gioachino Rossini (Itália, 1792 – França, 1868) e as obras:</w:t>
      </w:r>
    </w:p>
    <w:p w14:paraId="50C73F22" w14:textId="06CDCE0A" w:rsidR="00640537" w:rsidRPr="0019685C" w:rsidRDefault="00640537" w:rsidP="000E5538">
      <w:pPr>
        <w:jc w:val="both"/>
        <w:rPr>
          <w:rFonts w:asciiTheme="majorHAnsi" w:eastAsia="Times New Roman" w:hAnsiTheme="majorHAnsi" w:cstheme="majorHAnsi"/>
          <w:color w:val="000000"/>
        </w:rPr>
      </w:pPr>
    </w:p>
    <w:p w14:paraId="206606CA" w14:textId="1B1F92DD" w:rsidR="00640537" w:rsidRPr="0019685C" w:rsidRDefault="00640537" w:rsidP="000E5538">
      <w:pPr>
        <w:jc w:val="both"/>
        <w:rPr>
          <w:rFonts w:asciiTheme="majorHAnsi" w:hAnsiTheme="majorHAnsi" w:cstheme="majorHAnsi"/>
          <w:b/>
          <w:bCs/>
          <w:color w:val="737373"/>
          <w:shd w:val="clear" w:color="auto" w:fill="F4F1E9"/>
        </w:rPr>
      </w:pPr>
      <w:r w:rsidRPr="0019685C">
        <w:rPr>
          <w:rFonts w:asciiTheme="majorHAnsi" w:eastAsia="Times New Roman" w:hAnsiTheme="majorHAnsi" w:cstheme="majorHAnsi"/>
          <w:b/>
          <w:bCs/>
          <w:color w:val="000000"/>
          <w:lang w:val="es-ES_tradnl"/>
        </w:rPr>
        <w:t>La Gazza Ladra: Abertura (1817)</w:t>
      </w:r>
    </w:p>
    <w:p w14:paraId="6217708B" w14:textId="18938F6D" w:rsidR="00747E51" w:rsidRPr="0019685C" w:rsidRDefault="00747E51" w:rsidP="000E5538">
      <w:pPr>
        <w:jc w:val="both"/>
        <w:rPr>
          <w:rFonts w:asciiTheme="majorHAnsi" w:hAnsiTheme="majorHAnsi" w:cstheme="majorHAnsi"/>
        </w:rPr>
      </w:pPr>
      <w:r w:rsidRPr="0019685C">
        <w:rPr>
          <w:rFonts w:asciiTheme="majorHAnsi" w:hAnsiTheme="majorHAnsi" w:cstheme="majorHAnsi"/>
        </w:rPr>
        <w:t>Exemplo típico de ópera semisséria, alternando elementos trágicos e cômicos,</w:t>
      </w:r>
      <w:r w:rsidRPr="0019685C">
        <w:rPr>
          <w:rFonts w:asciiTheme="majorHAnsi" w:hAnsiTheme="majorHAnsi" w:cstheme="majorHAnsi"/>
          <w:i/>
          <w:iCs/>
        </w:rPr>
        <w:t> La gazza</w:t>
      </w:r>
      <w:r w:rsidRPr="0019685C">
        <w:rPr>
          <w:rFonts w:asciiTheme="majorHAnsi" w:hAnsiTheme="majorHAnsi" w:cstheme="majorHAnsi"/>
        </w:rPr>
        <w:t xml:space="preserve"> </w:t>
      </w:r>
      <w:r w:rsidRPr="0019685C">
        <w:rPr>
          <w:rFonts w:asciiTheme="majorHAnsi" w:hAnsiTheme="majorHAnsi" w:cstheme="majorHAnsi"/>
          <w:i/>
          <w:iCs/>
        </w:rPr>
        <w:t>ladra</w:t>
      </w:r>
      <w:r w:rsidRPr="0019685C">
        <w:rPr>
          <w:rFonts w:asciiTheme="majorHAnsi" w:hAnsiTheme="majorHAnsi" w:cstheme="majorHAnsi"/>
        </w:rPr>
        <w:t> de Rossini é baseada em um fato</w:t>
      </w:r>
      <w:r w:rsidR="00762238" w:rsidRPr="0019685C">
        <w:rPr>
          <w:rFonts w:asciiTheme="majorHAnsi" w:hAnsiTheme="majorHAnsi" w:cstheme="majorHAnsi"/>
        </w:rPr>
        <w:t xml:space="preserve"> </w:t>
      </w:r>
      <w:r w:rsidRPr="0019685C">
        <w:rPr>
          <w:rFonts w:asciiTheme="majorHAnsi" w:hAnsiTheme="majorHAnsi" w:cstheme="majorHAnsi"/>
        </w:rPr>
        <w:t>real: o julgamento de uma criada, injustamente acusada de furto. Depois de sua condenação à morte, descobriu-se que as joias tinham sido apanhadas por uma pega, ave que costuma roubar objetos e levá-los para seu ninho. Apesar desse libreto pouco plausível, a ópera tornou-se mais um retumbante sucesso na carreira do compositor italiano. A alegre</w:t>
      </w:r>
      <w:r w:rsidRPr="0019685C">
        <w:rPr>
          <w:rFonts w:asciiTheme="majorHAnsi" w:hAnsiTheme="majorHAnsi" w:cstheme="majorHAnsi"/>
          <w:i/>
          <w:iCs/>
        </w:rPr>
        <w:t xml:space="preserve"> Abertura</w:t>
      </w:r>
      <w:r w:rsidRPr="0019685C">
        <w:rPr>
          <w:rFonts w:asciiTheme="majorHAnsi" w:hAnsiTheme="majorHAnsi" w:cstheme="majorHAnsi"/>
        </w:rPr>
        <w:t xml:space="preserve"> consolidou-se como peça </w:t>
      </w:r>
      <w:r w:rsidRPr="0019685C">
        <w:rPr>
          <w:rFonts w:asciiTheme="majorHAnsi" w:hAnsiTheme="majorHAnsi" w:cstheme="majorHAnsi"/>
        </w:rPr>
        <w:lastRenderedPageBreak/>
        <w:t>isolada de concerto e, confirmando sua popularidade, foi incluída por Stanley Kubrick na trilha sonora de seu filme </w:t>
      </w:r>
      <w:r w:rsidRPr="0019685C">
        <w:rPr>
          <w:rFonts w:asciiTheme="majorHAnsi" w:hAnsiTheme="majorHAnsi" w:cstheme="majorHAnsi"/>
          <w:i/>
          <w:iCs/>
        </w:rPr>
        <w:t>Laranja Mecânica</w:t>
      </w:r>
      <w:r w:rsidRPr="0019685C">
        <w:rPr>
          <w:rFonts w:asciiTheme="majorHAnsi" w:hAnsiTheme="majorHAnsi" w:cstheme="majorHAnsi"/>
        </w:rPr>
        <w:t>. Inicia-se com brilhante rufar de tímpanos (dois personagens são soldados que retornam da guerra) e mostra uma cintilante orquestração, de brilho e habilidade ímpares, colorindo as irresistíveis melodias. Um crescendo tipicamente rossiniano conduz à conclusão de grande efeito teatral.</w:t>
      </w:r>
    </w:p>
    <w:p w14:paraId="538938AB" w14:textId="01624B4E" w:rsidR="000F2463" w:rsidRPr="0019685C" w:rsidRDefault="000F2463" w:rsidP="000E5538">
      <w:pPr>
        <w:jc w:val="both"/>
        <w:rPr>
          <w:rFonts w:asciiTheme="majorHAnsi" w:hAnsiTheme="majorHAnsi" w:cstheme="majorHAnsi"/>
          <w:color w:val="737373"/>
          <w:shd w:val="clear" w:color="auto" w:fill="F4F1E9"/>
        </w:rPr>
      </w:pPr>
    </w:p>
    <w:p w14:paraId="32EFA49C" w14:textId="2E8AD422" w:rsidR="00640537" w:rsidRPr="0019685C" w:rsidRDefault="00640537" w:rsidP="000E5538">
      <w:pPr>
        <w:jc w:val="both"/>
        <w:rPr>
          <w:rFonts w:asciiTheme="majorHAnsi" w:hAnsiTheme="majorHAnsi" w:cstheme="majorHAnsi"/>
          <w:b/>
          <w:bCs/>
          <w:color w:val="737373"/>
          <w:shd w:val="clear" w:color="auto" w:fill="F4F1E9"/>
        </w:rPr>
      </w:pPr>
      <w:r w:rsidRPr="0019685C">
        <w:rPr>
          <w:rFonts w:asciiTheme="majorHAnsi" w:eastAsia="Times New Roman" w:hAnsiTheme="majorHAnsi" w:cstheme="majorHAnsi"/>
          <w:b/>
          <w:bCs/>
          <w:color w:val="000000"/>
        </w:rPr>
        <w:t xml:space="preserve">Cinderela: Abertura </w:t>
      </w:r>
      <w:r w:rsidRPr="0019685C">
        <w:rPr>
          <w:rFonts w:asciiTheme="majorHAnsi" w:eastAsia="Times New Roman" w:hAnsiTheme="majorHAnsi" w:cstheme="majorHAnsi"/>
          <w:b/>
          <w:bCs/>
        </w:rPr>
        <w:t>(1817)</w:t>
      </w:r>
    </w:p>
    <w:p w14:paraId="5A9B6305" w14:textId="66BAD51F" w:rsidR="000F2463" w:rsidRPr="0019685C" w:rsidRDefault="000F2463" w:rsidP="000E5538">
      <w:pPr>
        <w:jc w:val="both"/>
        <w:rPr>
          <w:rFonts w:asciiTheme="majorHAnsi" w:hAnsiTheme="majorHAnsi" w:cstheme="majorHAnsi"/>
        </w:rPr>
      </w:pPr>
      <w:r w:rsidRPr="0019685C">
        <w:rPr>
          <w:rFonts w:asciiTheme="majorHAnsi" w:hAnsiTheme="majorHAnsi" w:cstheme="majorHAnsi"/>
        </w:rPr>
        <w:t>A releitura para o conto de fadas de Charles Perraut foi uma das vinte óperas escritas por Gioacchino Rossini num intervalo de oito anos. </w:t>
      </w:r>
      <w:r w:rsidRPr="0019685C">
        <w:rPr>
          <w:rFonts w:asciiTheme="majorHAnsi" w:hAnsiTheme="majorHAnsi" w:cstheme="majorHAnsi"/>
          <w:i/>
          <w:iCs/>
        </w:rPr>
        <w:t>Cinderela</w:t>
      </w:r>
      <w:r w:rsidRPr="0019685C">
        <w:rPr>
          <w:rFonts w:asciiTheme="majorHAnsi" w:hAnsiTheme="majorHAnsi" w:cstheme="majorHAnsi"/>
        </w:rPr>
        <w:t>, em italiano, </w:t>
      </w:r>
      <w:r w:rsidRPr="0019685C">
        <w:rPr>
          <w:rFonts w:asciiTheme="majorHAnsi" w:hAnsiTheme="majorHAnsi" w:cstheme="majorHAnsi"/>
          <w:i/>
          <w:iCs/>
        </w:rPr>
        <w:t>La Cenerentola</w:t>
      </w:r>
      <w:r w:rsidRPr="0019685C">
        <w:rPr>
          <w:rFonts w:asciiTheme="majorHAnsi" w:hAnsiTheme="majorHAnsi" w:cstheme="majorHAnsi"/>
        </w:rPr>
        <w:t>, foi escrita entre o fim de 1816 e o início de 1817, bem a tempo da estreia durante temporada de Carnaval em Roma, em 25 de janeiro, no Teatro Valle. Tendo enfrentado problemas com a censura do Vaticano em trabalhos anteriores no Teatro Valle, Rossini questionou se o libretista Jacopo Ferretti teria "coragem" de escrever uma adaptação para os palcos de uma obra tão clássica. Desafiado, Ferretti produziu o esboço em uma madrugada e o entregou a Rossini no dia de Natal. O libreto ficou pronto em vinte e dois dias. Como em uma prova de revezamento, em que libretista e compositor caminham praticamente juntos, Rossini veio logo atrás, terminando a partitura em vinte e quatro dias. As </w:t>
      </w:r>
      <w:r w:rsidRPr="0019685C">
        <w:rPr>
          <w:rFonts w:asciiTheme="majorHAnsi" w:hAnsiTheme="majorHAnsi" w:cstheme="majorHAnsi"/>
          <w:i/>
          <w:iCs/>
        </w:rPr>
        <w:t>performances</w:t>
      </w:r>
      <w:r w:rsidRPr="0019685C">
        <w:rPr>
          <w:rFonts w:asciiTheme="majorHAnsi" w:hAnsiTheme="majorHAnsi" w:cstheme="majorHAnsi"/>
        </w:rPr>
        <w:t> iniciais receberam críticas indecisas, mas, pouco tempo depois, </w:t>
      </w:r>
      <w:r w:rsidRPr="0019685C">
        <w:rPr>
          <w:rFonts w:asciiTheme="majorHAnsi" w:hAnsiTheme="majorHAnsi" w:cstheme="majorHAnsi"/>
          <w:i/>
          <w:iCs/>
        </w:rPr>
        <w:t>Cinderela</w:t>
      </w:r>
      <w:r w:rsidRPr="0019685C">
        <w:rPr>
          <w:rFonts w:asciiTheme="majorHAnsi" w:hAnsiTheme="majorHAnsi" w:cstheme="majorHAnsi"/>
        </w:rPr>
        <w:t> decolou, tornando-se uma das óperas mais amadas do século XIX.</w:t>
      </w:r>
      <w:r w:rsidRPr="0019685C">
        <w:rPr>
          <w:rFonts w:asciiTheme="majorHAnsi" w:hAnsiTheme="majorHAnsi" w:cstheme="majorHAnsi"/>
          <w:color w:val="737373"/>
          <w:shd w:val="clear" w:color="auto" w:fill="F4F1E9"/>
        </w:rPr>
        <w:t xml:space="preserve"> </w:t>
      </w:r>
      <w:r w:rsidRPr="0019685C">
        <w:rPr>
          <w:rFonts w:asciiTheme="majorHAnsi" w:hAnsiTheme="majorHAnsi" w:cstheme="majorHAnsi"/>
        </w:rPr>
        <w:t>Para conseguir entregar a partitura a</w:t>
      </w:r>
      <w:r w:rsidRPr="0019685C">
        <w:rPr>
          <w:rFonts w:asciiTheme="majorHAnsi" w:hAnsiTheme="majorHAnsi" w:cstheme="majorHAnsi"/>
          <w:color w:val="737373"/>
          <w:shd w:val="clear" w:color="auto" w:fill="F4F1E9"/>
        </w:rPr>
        <w:t xml:space="preserve"> </w:t>
      </w:r>
      <w:r w:rsidRPr="0019685C">
        <w:rPr>
          <w:rFonts w:asciiTheme="majorHAnsi" w:hAnsiTheme="majorHAnsi" w:cstheme="majorHAnsi"/>
        </w:rPr>
        <w:t>tempo dos ensaios e da estreia, o compositor acabou por pegar emprestado alguns temas de outras óperas. E dessa maneira foi criada a</w:t>
      </w:r>
      <w:r w:rsidRPr="0019685C">
        <w:rPr>
          <w:rFonts w:asciiTheme="majorHAnsi" w:hAnsiTheme="majorHAnsi" w:cstheme="majorHAnsi"/>
          <w:i/>
          <w:iCs/>
        </w:rPr>
        <w:t> Abertura</w:t>
      </w:r>
      <w:r w:rsidRPr="0019685C">
        <w:rPr>
          <w:rFonts w:asciiTheme="majorHAnsi" w:hAnsiTheme="majorHAnsi" w:cstheme="majorHAnsi"/>
        </w:rPr>
        <w:t> desse trabalho.</w:t>
      </w:r>
    </w:p>
    <w:p w14:paraId="288EE233" w14:textId="77777777" w:rsidR="000E0497" w:rsidRPr="0019685C" w:rsidRDefault="000E0497" w:rsidP="000E5538">
      <w:pPr>
        <w:jc w:val="both"/>
        <w:rPr>
          <w:rFonts w:asciiTheme="majorHAnsi" w:hAnsiTheme="majorHAnsi" w:cstheme="majorHAnsi"/>
        </w:rPr>
      </w:pPr>
    </w:p>
    <w:p w14:paraId="21D3ABEE" w14:textId="32F78558" w:rsidR="00734773" w:rsidRPr="0019685C" w:rsidRDefault="00640537" w:rsidP="000E5538">
      <w:pPr>
        <w:jc w:val="both"/>
        <w:rPr>
          <w:rFonts w:asciiTheme="majorHAnsi" w:hAnsiTheme="majorHAnsi" w:cstheme="majorHAnsi"/>
          <w:b/>
          <w:bCs/>
        </w:rPr>
      </w:pPr>
      <w:r w:rsidRPr="0019685C">
        <w:rPr>
          <w:rFonts w:asciiTheme="majorHAnsi" w:eastAsia="Times New Roman" w:hAnsiTheme="majorHAnsi" w:cstheme="majorHAnsi"/>
          <w:b/>
          <w:bCs/>
          <w:color w:val="000000"/>
        </w:rPr>
        <w:t>O Senhor Bruschino: Abertura (1812</w:t>
      </w:r>
      <w:r w:rsidRPr="0019685C">
        <w:rPr>
          <w:rFonts w:asciiTheme="majorHAnsi" w:eastAsia="Times New Roman" w:hAnsiTheme="majorHAnsi" w:cstheme="majorHAnsi"/>
          <w:b/>
          <w:bCs/>
        </w:rPr>
        <w:t>)</w:t>
      </w:r>
    </w:p>
    <w:p w14:paraId="329E8288" w14:textId="47CCD86D" w:rsidR="000E0497" w:rsidRPr="0019685C" w:rsidRDefault="00734773" w:rsidP="000E5538">
      <w:pPr>
        <w:jc w:val="both"/>
        <w:rPr>
          <w:rFonts w:asciiTheme="majorHAnsi" w:hAnsiTheme="majorHAnsi" w:cstheme="majorHAnsi"/>
        </w:rPr>
      </w:pPr>
      <w:r w:rsidRPr="0019685C">
        <w:rPr>
          <w:rFonts w:asciiTheme="majorHAnsi" w:hAnsiTheme="majorHAnsi" w:cstheme="majorHAnsi"/>
        </w:rPr>
        <w:t xml:space="preserve">A farsa em um ato foi produzida no Teatro San Moisè, em Veneza, em 1813. O </w:t>
      </w:r>
      <w:r w:rsidRPr="0019685C">
        <w:rPr>
          <w:rFonts w:asciiTheme="majorHAnsi" w:hAnsiTheme="majorHAnsi" w:cstheme="majorHAnsi"/>
          <w:i/>
          <w:iCs/>
        </w:rPr>
        <w:t>senhor Bruschino</w:t>
      </w:r>
      <w:r w:rsidRPr="0019685C">
        <w:rPr>
          <w:rFonts w:asciiTheme="majorHAnsi" w:hAnsiTheme="majorHAnsi" w:cstheme="majorHAnsi"/>
        </w:rPr>
        <w:t xml:space="preserve"> ganhou, ao longo do tempo, notada importância graças à lenda de que Rossini teria se vingado de seu empresário por este tê-lo desagradado com um libreto impossível. Em consequência, Rossini teria incluído na partitura todo tipo de extravagâncias e desafios para os instrumentistas. No entanto, o biógrafo Giuseppe Radicciotti refuta tais mitos. A partitura, ao contrário do que a história afirma, é a personificação da alegria e da leveza. A ópera falhou em Veneza, mas atingiu sucesso genuíno em 1857, pelas mãos de </w:t>
      </w:r>
      <w:r w:rsidRPr="0019685C">
        <w:rPr>
          <w:rFonts w:asciiTheme="majorHAnsi" w:hAnsiTheme="majorHAnsi" w:cstheme="majorHAnsi"/>
          <w:i/>
          <w:iCs/>
        </w:rPr>
        <w:t>Offenbach</w:t>
      </w:r>
      <w:r w:rsidRPr="0019685C">
        <w:rPr>
          <w:rFonts w:asciiTheme="majorHAnsi" w:hAnsiTheme="majorHAnsi" w:cstheme="majorHAnsi"/>
        </w:rPr>
        <w:t xml:space="preserve">, em uma produção no </w:t>
      </w:r>
      <w:r w:rsidRPr="0019685C">
        <w:rPr>
          <w:rFonts w:asciiTheme="majorHAnsi" w:hAnsiTheme="majorHAnsi" w:cstheme="majorHAnsi"/>
          <w:i/>
          <w:iCs/>
        </w:rPr>
        <w:t>Théâtre des Bouffes-Parisiens</w:t>
      </w:r>
      <w:r w:rsidRPr="0019685C">
        <w:rPr>
          <w:rFonts w:asciiTheme="majorHAnsi" w:hAnsiTheme="majorHAnsi" w:cstheme="majorHAnsi"/>
        </w:rPr>
        <w:t>, na capital francesa, à qual Rossini se recusou a comparecer.</w:t>
      </w:r>
    </w:p>
    <w:p w14:paraId="232893CD" w14:textId="77777777" w:rsidR="000E0497" w:rsidRPr="0019685C" w:rsidRDefault="000E0497" w:rsidP="000E5538">
      <w:pPr>
        <w:jc w:val="both"/>
        <w:rPr>
          <w:rFonts w:asciiTheme="majorHAnsi" w:hAnsiTheme="majorHAnsi" w:cstheme="majorHAnsi"/>
        </w:rPr>
      </w:pPr>
    </w:p>
    <w:p w14:paraId="4F7B6E18" w14:textId="78E1BD72" w:rsidR="000F2463" w:rsidRPr="0019685C" w:rsidRDefault="00640537" w:rsidP="000E5538">
      <w:pPr>
        <w:jc w:val="both"/>
        <w:rPr>
          <w:rFonts w:asciiTheme="majorHAnsi" w:hAnsiTheme="majorHAnsi" w:cstheme="majorHAnsi"/>
          <w:b/>
          <w:bCs/>
        </w:rPr>
      </w:pPr>
      <w:r w:rsidRPr="0019685C">
        <w:rPr>
          <w:rFonts w:asciiTheme="majorHAnsi" w:eastAsia="Times New Roman" w:hAnsiTheme="majorHAnsi" w:cstheme="majorHAnsi"/>
          <w:b/>
          <w:bCs/>
          <w:color w:val="000000"/>
        </w:rPr>
        <w:t xml:space="preserve">Semiramide: Abertura </w:t>
      </w:r>
      <w:r w:rsidRPr="0019685C">
        <w:rPr>
          <w:rFonts w:asciiTheme="majorHAnsi" w:eastAsia="Times New Roman" w:hAnsiTheme="majorHAnsi" w:cstheme="majorHAnsi"/>
          <w:b/>
          <w:bCs/>
        </w:rPr>
        <w:t>(1823)</w:t>
      </w:r>
    </w:p>
    <w:p w14:paraId="7C85B7D7" w14:textId="50EB79D6" w:rsidR="000F2463" w:rsidRPr="0019685C" w:rsidRDefault="00D5174A" w:rsidP="000E5538">
      <w:pPr>
        <w:jc w:val="both"/>
        <w:rPr>
          <w:rFonts w:asciiTheme="majorHAnsi" w:hAnsiTheme="majorHAnsi" w:cstheme="majorHAnsi"/>
          <w:b/>
          <w:bCs/>
        </w:rPr>
      </w:pPr>
      <w:r w:rsidRPr="0019685C">
        <w:rPr>
          <w:rFonts w:asciiTheme="majorHAnsi" w:hAnsiTheme="majorHAnsi" w:cstheme="majorHAnsi"/>
        </w:rPr>
        <w:t>Dotada de riquezas secretas, a abertura de</w:t>
      </w:r>
      <w:r w:rsidRPr="0019685C">
        <w:rPr>
          <w:rFonts w:asciiTheme="majorHAnsi" w:hAnsiTheme="majorHAnsi" w:cstheme="majorHAnsi"/>
          <w:i/>
          <w:iCs/>
        </w:rPr>
        <w:t> Semiramide</w:t>
      </w:r>
      <w:r w:rsidRPr="0019685C">
        <w:rPr>
          <w:rFonts w:asciiTheme="majorHAnsi" w:hAnsiTheme="majorHAnsi" w:cstheme="majorHAnsi"/>
        </w:rPr>
        <w:t> é um exemplo representativo dos processos estabelecidos pela </w:t>
      </w:r>
      <w:r w:rsidRPr="0019685C">
        <w:rPr>
          <w:rFonts w:asciiTheme="majorHAnsi" w:hAnsiTheme="majorHAnsi" w:cstheme="majorHAnsi"/>
          <w:i/>
          <w:iCs/>
        </w:rPr>
        <w:t>opera seria italiana</w:t>
      </w:r>
      <w:r w:rsidRPr="0019685C">
        <w:rPr>
          <w:rFonts w:asciiTheme="majorHAnsi" w:hAnsiTheme="majorHAnsi" w:cstheme="majorHAnsi"/>
        </w:rPr>
        <w:t>. Desde 1814, no posto de diretor dos teatros reais de Nápoles, Rossini deveria fornecer duas óperas por ano para a cidade, o que resultou em um notável repertório de </w:t>
      </w:r>
      <w:r w:rsidRPr="0019685C">
        <w:rPr>
          <w:rFonts w:asciiTheme="majorHAnsi" w:hAnsiTheme="majorHAnsi" w:cstheme="majorHAnsi"/>
          <w:i/>
          <w:iCs/>
        </w:rPr>
        <w:t>opere serie</w:t>
      </w:r>
      <w:r w:rsidRPr="0019685C">
        <w:rPr>
          <w:rFonts w:asciiTheme="majorHAnsi" w:hAnsiTheme="majorHAnsi" w:cstheme="majorHAnsi"/>
        </w:rPr>
        <w:t>. Composta em 1822,</w:t>
      </w:r>
      <w:r w:rsidRPr="0019685C">
        <w:rPr>
          <w:rFonts w:asciiTheme="majorHAnsi" w:hAnsiTheme="majorHAnsi" w:cstheme="majorHAnsi"/>
          <w:i/>
          <w:iCs/>
        </w:rPr>
        <w:t> Semiramide</w:t>
      </w:r>
      <w:r w:rsidRPr="0019685C">
        <w:rPr>
          <w:rFonts w:asciiTheme="majorHAnsi" w:hAnsiTheme="majorHAnsi" w:cstheme="majorHAnsi"/>
        </w:rPr>
        <w:t>, a última produção do compositor no gênero, estreou em 3 de fevereiro de 1823 no Teatro La Fenice, em Veneza. Foi escrita com libreto de Gaetano Rossi, que por sua vez se baseou na tragédia</w:t>
      </w:r>
      <w:r w:rsidRPr="0019685C">
        <w:rPr>
          <w:rFonts w:asciiTheme="majorHAnsi" w:hAnsiTheme="majorHAnsi" w:cstheme="majorHAnsi"/>
          <w:i/>
          <w:iCs/>
        </w:rPr>
        <w:t> Sémiramis</w:t>
      </w:r>
      <w:r w:rsidRPr="0019685C">
        <w:rPr>
          <w:rFonts w:asciiTheme="majorHAnsi" w:hAnsiTheme="majorHAnsi" w:cstheme="majorHAnsi"/>
        </w:rPr>
        <w:t>, de Voltaire. Já o filósofo francês se inspirou na lenda babilônica para escrever a obra de 1749. Com invenção melódica sempre tão rica e, em igual medida, grande expressão dramática, esta ópera antecipa a grand-opéra à francesa, que muito em breve seria reconhecida por autores como Halévy e Mayerbeer</w:t>
      </w:r>
      <w:r w:rsidRPr="0019685C">
        <w:rPr>
          <w:rFonts w:asciiTheme="majorHAnsi" w:hAnsiTheme="majorHAnsi" w:cstheme="majorHAnsi"/>
          <w:color w:val="737373"/>
          <w:shd w:val="clear" w:color="auto" w:fill="F4F1E9"/>
        </w:rPr>
        <w:t>.</w:t>
      </w:r>
    </w:p>
    <w:p w14:paraId="322A7C33" w14:textId="22EB83DA" w:rsidR="004E33C8" w:rsidRPr="0019685C" w:rsidRDefault="004E33C8" w:rsidP="000E5538">
      <w:pPr>
        <w:jc w:val="both"/>
        <w:rPr>
          <w:rFonts w:asciiTheme="majorHAnsi" w:hAnsiTheme="majorHAnsi" w:cstheme="majorHAnsi"/>
          <w:b/>
          <w:bCs/>
        </w:rPr>
      </w:pPr>
    </w:p>
    <w:p w14:paraId="6FB78119" w14:textId="26B5AB2D" w:rsidR="00FA5302" w:rsidRPr="0019685C" w:rsidRDefault="008A2342" w:rsidP="00C166D9">
      <w:pPr>
        <w:jc w:val="both"/>
        <w:rPr>
          <w:rFonts w:asciiTheme="majorHAnsi" w:hAnsiTheme="majorHAnsi" w:cstheme="majorHAnsi"/>
          <w:b/>
          <w:bCs/>
        </w:rPr>
      </w:pPr>
      <w:r w:rsidRPr="0019685C">
        <w:rPr>
          <w:rFonts w:asciiTheme="majorHAnsi" w:hAnsiTheme="majorHAnsi" w:cstheme="majorHAnsi"/>
          <w:b/>
          <w:bCs/>
        </w:rPr>
        <w:t xml:space="preserve">Programa </w:t>
      </w:r>
    </w:p>
    <w:p w14:paraId="202A6BB5" w14:textId="77777777" w:rsidR="008A2342" w:rsidRPr="0019685C" w:rsidRDefault="008A2342" w:rsidP="008A2342">
      <w:pPr>
        <w:rPr>
          <w:rFonts w:asciiTheme="majorHAnsi" w:hAnsiTheme="majorHAnsi" w:cstheme="majorHAnsi"/>
          <w:b/>
          <w:bCs/>
        </w:rPr>
      </w:pPr>
    </w:p>
    <w:p w14:paraId="540AD255" w14:textId="5C82C773" w:rsidR="008A2342" w:rsidRPr="0019685C" w:rsidRDefault="008A2342" w:rsidP="008A2342">
      <w:pPr>
        <w:rPr>
          <w:rFonts w:asciiTheme="majorHAnsi" w:hAnsiTheme="majorHAnsi" w:cstheme="majorHAnsi"/>
          <w:b/>
          <w:bCs/>
        </w:rPr>
      </w:pPr>
      <w:r w:rsidRPr="0019685C">
        <w:rPr>
          <w:rFonts w:asciiTheme="majorHAnsi" w:hAnsiTheme="majorHAnsi" w:cstheme="majorHAnsi"/>
          <w:b/>
          <w:bCs/>
        </w:rPr>
        <w:t>Série Presto</w:t>
      </w:r>
    </w:p>
    <w:p w14:paraId="3E33E54A" w14:textId="77777777" w:rsidR="008A2342" w:rsidRPr="0019685C" w:rsidRDefault="008A2342" w:rsidP="008A2342">
      <w:pPr>
        <w:rPr>
          <w:rFonts w:asciiTheme="majorHAnsi" w:hAnsiTheme="majorHAnsi" w:cstheme="majorHAnsi"/>
          <w:b/>
          <w:bCs/>
        </w:rPr>
      </w:pPr>
      <w:r w:rsidRPr="0019685C">
        <w:rPr>
          <w:rFonts w:asciiTheme="majorHAnsi" w:hAnsiTheme="majorHAnsi" w:cstheme="majorHAnsi"/>
          <w:b/>
          <w:bCs/>
        </w:rPr>
        <w:t xml:space="preserve">15 de julho – 20h30 </w:t>
      </w:r>
    </w:p>
    <w:p w14:paraId="67F01CA0" w14:textId="77777777" w:rsidR="008A2342" w:rsidRPr="0019685C" w:rsidRDefault="008A2342" w:rsidP="008A2342">
      <w:pPr>
        <w:rPr>
          <w:rFonts w:asciiTheme="majorHAnsi" w:hAnsiTheme="majorHAnsi" w:cstheme="majorHAnsi"/>
          <w:b/>
          <w:bCs/>
        </w:rPr>
      </w:pPr>
      <w:r w:rsidRPr="0019685C">
        <w:rPr>
          <w:rFonts w:asciiTheme="majorHAnsi" w:hAnsiTheme="majorHAnsi" w:cstheme="majorHAnsi"/>
          <w:b/>
          <w:bCs/>
        </w:rPr>
        <w:t>Sala Minas Gerais</w:t>
      </w:r>
    </w:p>
    <w:p w14:paraId="018710AD" w14:textId="77777777" w:rsidR="008A2342" w:rsidRPr="0019685C" w:rsidRDefault="008A2342" w:rsidP="008A2342">
      <w:pPr>
        <w:rPr>
          <w:rFonts w:asciiTheme="majorHAnsi" w:hAnsiTheme="majorHAnsi" w:cstheme="majorHAnsi"/>
          <w:b/>
          <w:bCs/>
        </w:rPr>
      </w:pPr>
    </w:p>
    <w:p w14:paraId="35977B90" w14:textId="77777777" w:rsidR="008A2342" w:rsidRPr="0019685C" w:rsidRDefault="008A2342" w:rsidP="008A2342">
      <w:pPr>
        <w:rPr>
          <w:rFonts w:asciiTheme="majorHAnsi" w:hAnsiTheme="majorHAnsi" w:cstheme="majorHAnsi"/>
          <w:b/>
          <w:bCs/>
        </w:rPr>
      </w:pPr>
      <w:r w:rsidRPr="0019685C">
        <w:rPr>
          <w:rFonts w:asciiTheme="majorHAnsi" w:hAnsiTheme="majorHAnsi" w:cstheme="majorHAnsi"/>
          <w:b/>
          <w:bCs/>
        </w:rPr>
        <w:lastRenderedPageBreak/>
        <w:t>Série Veloce</w:t>
      </w:r>
    </w:p>
    <w:p w14:paraId="0F6C1E6E" w14:textId="77777777" w:rsidR="008A2342" w:rsidRPr="0019685C" w:rsidRDefault="008A2342" w:rsidP="008A2342">
      <w:pPr>
        <w:tabs>
          <w:tab w:val="left" w:pos="3060"/>
        </w:tabs>
        <w:rPr>
          <w:rFonts w:asciiTheme="majorHAnsi" w:hAnsiTheme="majorHAnsi" w:cstheme="majorHAnsi"/>
          <w:b/>
          <w:bCs/>
        </w:rPr>
      </w:pPr>
      <w:r w:rsidRPr="0019685C">
        <w:rPr>
          <w:rFonts w:asciiTheme="majorHAnsi" w:hAnsiTheme="majorHAnsi" w:cstheme="majorHAnsi"/>
          <w:b/>
          <w:bCs/>
        </w:rPr>
        <w:t xml:space="preserve">16 de julho – 20h30 </w:t>
      </w:r>
      <w:r w:rsidRPr="0019685C">
        <w:rPr>
          <w:rFonts w:asciiTheme="majorHAnsi" w:hAnsiTheme="majorHAnsi" w:cstheme="majorHAnsi"/>
          <w:b/>
          <w:bCs/>
        </w:rPr>
        <w:tab/>
      </w:r>
    </w:p>
    <w:p w14:paraId="41D81C1B" w14:textId="77777777" w:rsidR="008A2342" w:rsidRPr="0019685C" w:rsidRDefault="008A2342" w:rsidP="008A2342">
      <w:pPr>
        <w:rPr>
          <w:rFonts w:asciiTheme="majorHAnsi" w:hAnsiTheme="majorHAnsi" w:cstheme="majorHAnsi"/>
          <w:b/>
          <w:bCs/>
        </w:rPr>
      </w:pPr>
      <w:r w:rsidRPr="0019685C">
        <w:rPr>
          <w:rFonts w:asciiTheme="majorHAnsi" w:hAnsiTheme="majorHAnsi" w:cstheme="majorHAnsi"/>
          <w:b/>
          <w:bCs/>
        </w:rPr>
        <w:t>Sala Minas Gerais</w:t>
      </w:r>
    </w:p>
    <w:p w14:paraId="1ABB0FDA" w14:textId="77777777" w:rsidR="008A2342" w:rsidRPr="0019685C" w:rsidRDefault="008A2342" w:rsidP="008A2342">
      <w:pPr>
        <w:rPr>
          <w:rFonts w:asciiTheme="majorHAnsi" w:hAnsiTheme="majorHAnsi" w:cstheme="majorHAnsi"/>
        </w:rPr>
      </w:pPr>
    </w:p>
    <w:p w14:paraId="155BE215" w14:textId="77777777" w:rsidR="008A2342" w:rsidRPr="0019685C" w:rsidRDefault="008A2342" w:rsidP="008A2342">
      <w:pPr>
        <w:spacing w:before="10"/>
        <w:rPr>
          <w:rFonts w:asciiTheme="majorHAnsi" w:hAnsiTheme="majorHAnsi" w:cstheme="majorHAnsi"/>
          <w:bCs/>
        </w:rPr>
      </w:pPr>
      <w:r w:rsidRPr="0019685C">
        <w:rPr>
          <w:rFonts w:asciiTheme="majorHAnsi" w:hAnsiTheme="majorHAnsi" w:cstheme="majorHAnsi"/>
          <w:bCs/>
        </w:rPr>
        <w:t>Fabio Mechetti, regente</w:t>
      </w:r>
    </w:p>
    <w:p w14:paraId="00FD08D7" w14:textId="0EB9F172" w:rsidR="008A2342" w:rsidRPr="0019685C" w:rsidRDefault="008A2342" w:rsidP="008A2342">
      <w:pPr>
        <w:spacing w:before="10"/>
        <w:rPr>
          <w:rFonts w:asciiTheme="majorHAnsi" w:hAnsiTheme="majorHAnsi" w:cstheme="majorHAnsi"/>
          <w:bCs/>
        </w:rPr>
      </w:pPr>
      <w:r w:rsidRPr="0019685C">
        <w:rPr>
          <w:rFonts w:asciiTheme="majorHAnsi" w:hAnsiTheme="majorHAnsi" w:cstheme="majorHAnsi"/>
          <w:bCs/>
        </w:rPr>
        <w:t>C</w:t>
      </w:r>
      <w:r w:rsidR="00640537" w:rsidRPr="0019685C">
        <w:rPr>
          <w:rFonts w:asciiTheme="majorHAnsi" w:hAnsiTheme="majorHAnsi" w:cstheme="majorHAnsi"/>
          <w:bCs/>
        </w:rPr>
        <w:t>á</w:t>
      </w:r>
      <w:r w:rsidRPr="0019685C">
        <w:rPr>
          <w:rFonts w:asciiTheme="majorHAnsi" w:hAnsiTheme="majorHAnsi" w:cstheme="majorHAnsi"/>
          <w:bCs/>
        </w:rPr>
        <w:t>rmelo de los Santos, violino</w:t>
      </w:r>
    </w:p>
    <w:p w14:paraId="0648BEFB" w14:textId="77777777" w:rsidR="008A2342" w:rsidRPr="0019685C" w:rsidRDefault="008A2342" w:rsidP="008A2342">
      <w:pPr>
        <w:rPr>
          <w:rFonts w:asciiTheme="majorHAnsi" w:hAnsiTheme="majorHAnsi" w:cstheme="majorHAnsi"/>
        </w:rPr>
      </w:pPr>
    </w:p>
    <w:p w14:paraId="2FD3505E" w14:textId="77777777" w:rsidR="008A2342" w:rsidRPr="0019685C" w:rsidRDefault="008A2342" w:rsidP="008A2342">
      <w:pPr>
        <w:rPr>
          <w:rFonts w:asciiTheme="majorHAnsi" w:hAnsiTheme="majorHAnsi" w:cstheme="majorHAnsi"/>
        </w:rPr>
      </w:pPr>
      <w:r w:rsidRPr="0019685C">
        <w:rPr>
          <w:rFonts w:asciiTheme="majorHAnsi" w:hAnsiTheme="majorHAnsi" w:cstheme="majorHAnsi"/>
          <w:b/>
          <w:bCs/>
        </w:rPr>
        <w:t>SAINT-SAËNS</w:t>
      </w:r>
      <w:r w:rsidRPr="0019685C">
        <w:rPr>
          <w:rFonts w:asciiTheme="majorHAnsi" w:hAnsiTheme="majorHAnsi" w:cstheme="majorHAnsi"/>
        </w:rPr>
        <w:t xml:space="preserve">       </w:t>
      </w:r>
      <w:r w:rsidRPr="0019685C">
        <w:rPr>
          <w:rFonts w:asciiTheme="majorHAnsi" w:hAnsiTheme="majorHAnsi" w:cstheme="majorHAnsi"/>
          <w:i/>
          <w:iCs/>
        </w:rPr>
        <w:t>Concerto para violino nº 3 em si menor, op. 61</w:t>
      </w:r>
    </w:p>
    <w:p w14:paraId="58BEF96D" w14:textId="77777777" w:rsidR="008A2342" w:rsidRPr="0019685C" w:rsidRDefault="008A2342" w:rsidP="008A2342">
      <w:pPr>
        <w:rPr>
          <w:rFonts w:asciiTheme="majorHAnsi" w:hAnsiTheme="majorHAnsi" w:cstheme="majorHAnsi"/>
        </w:rPr>
      </w:pPr>
      <w:r w:rsidRPr="0019685C">
        <w:rPr>
          <w:rFonts w:asciiTheme="majorHAnsi" w:hAnsiTheme="majorHAnsi" w:cstheme="majorHAnsi"/>
          <w:b/>
          <w:bCs/>
        </w:rPr>
        <w:t xml:space="preserve">ROSSINI                 </w:t>
      </w:r>
      <w:r w:rsidRPr="0019685C">
        <w:rPr>
          <w:rFonts w:asciiTheme="majorHAnsi" w:hAnsiTheme="majorHAnsi" w:cstheme="majorHAnsi"/>
          <w:i/>
          <w:iCs/>
        </w:rPr>
        <w:t>La Gazza Ladra: Abertura</w:t>
      </w:r>
      <w:r w:rsidRPr="0019685C">
        <w:rPr>
          <w:rFonts w:asciiTheme="majorHAnsi" w:hAnsiTheme="majorHAnsi" w:cstheme="majorHAnsi"/>
        </w:rPr>
        <w:t xml:space="preserve"> </w:t>
      </w:r>
    </w:p>
    <w:p w14:paraId="3173ABE5" w14:textId="77777777" w:rsidR="008A2342" w:rsidRPr="0019685C" w:rsidRDefault="008A2342" w:rsidP="008A2342">
      <w:pPr>
        <w:rPr>
          <w:rFonts w:asciiTheme="majorHAnsi" w:hAnsiTheme="majorHAnsi" w:cstheme="majorHAnsi"/>
          <w:b/>
          <w:bCs/>
        </w:rPr>
      </w:pPr>
      <w:r w:rsidRPr="0019685C">
        <w:rPr>
          <w:rFonts w:asciiTheme="majorHAnsi" w:hAnsiTheme="majorHAnsi" w:cstheme="majorHAnsi"/>
          <w:b/>
          <w:bCs/>
        </w:rPr>
        <w:t xml:space="preserve">ROSSINI                 </w:t>
      </w:r>
      <w:r w:rsidRPr="0019685C">
        <w:rPr>
          <w:rFonts w:asciiTheme="majorHAnsi" w:hAnsiTheme="majorHAnsi" w:cstheme="majorHAnsi"/>
          <w:i/>
          <w:iCs/>
        </w:rPr>
        <w:t>Cinderela: Abertura</w:t>
      </w:r>
    </w:p>
    <w:p w14:paraId="3D963188" w14:textId="77777777" w:rsidR="008A2342" w:rsidRPr="0019685C" w:rsidRDefault="008A2342" w:rsidP="008A2342">
      <w:pPr>
        <w:rPr>
          <w:rFonts w:asciiTheme="majorHAnsi" w:hAnsiTheme="majorHAnsi" w:cstheme="majorHAnsi"/>
          <w:b/>
          <w:bCs/>
        </w:rPr>
      </w:pPr>
      <w:r w:rsidRPr="0019685C">
        <w:rPr>
          <w:rFonts w:asciiTheme="majorHAnsi" w:hAnsiTheme="majorHAnsi" w:cstheme="majorHAnsi"/>
          <w:b/>
          <w:bCs/>
        </w:rPr>
        <w:t xml:space="preserve">ROSSINI                 </w:t>
      </w:r>
      <w:r w:rsidRPr="0019685C">
        <w:rPr>
          <w:rFonts w:asciiTheme="majorHAnsi" w:hAnsiTheme="majorHAnsi" w:cstheme="majorHAnsi"/>
          <w:i/>
          <w:iCs/>
        </w:rPr>
        <w:t>O Senhor Bruschino: Abertura</w:t>
      </w:r>
    </w:p>
    <w:p w14:paraId="45F6F0DE" w14:textId="77777777" w:rsidR="008A2342" w:rsidRPr="0019685C" w:rsidRDefault="008A2342" w:rsidP="008A2342">
      <w:pPr>
        <w:rPr>
          <w:rFonts w:asciiTheme="majorHAnsi" w:hAnsiTheme="majorHAnsi" w:cstheme="majorHAnsi"/>
          <w:b/>
          <w:bCs/>
        </w:rPr>
      </w:pPr>
      <w:r w:rsidRPr="0019685C">
        <w:rPr>
          <w:rFonts w:asciiTheme="majorHAnsi" w:hAnsiTheme="majorHAnsi" w:cstheme="majorHAnsi"/>
          <w:b/>
          <w:bCs/>
        </w:rPr>
        <w:t xml:space="preserve">ROSSINI                </w:t>
      </w:r>
      <w:r w:rsidRPr="0019685C">
        <w:rPr>
          <w:rFonts w:asciiTheme="majorHAnsi" w:hAnsiTheme="majorHAnsi" w:cstheme="majorHAnsi"/>
          <w:b/>
          <w:bCs/>
          <w:i/>
          <w:iCs/>
        </w:rPr>
        <w:t xml:space="preserve"> </w:t>
      </w:r>
      <w:r w:rsidRPr="0019685C">
        <w:rPr>
          <w:rFonts w:asciiTheme="majorHAnsi" w:hAnsiTheme="majorHAnsi" w:cstheme="majorHAnsi"/>
          <w:i/>
          <w:iCs/>
        </w:rPr>
        <w:t>Semiramide</w:t>
      </w:r>
    </w:p>
    <w:p w14:paraId="2D8352E9" w14:textId="77777777" w:rsidR="008A2342" w:rsidRPr="0019685C" w:rsidRDefault="008A2342" w:rsidP="008A2342">
      <w:pPr>
        <w:rPr>
          <w:rFonts w:asciiTheme="majorHAnsi" w:hAnsiTheme="majorHAnsi" w:cstheme="majorHAnsi"/>
        </w:rPr>
      </w:pPr>
      <w:r w:rsidRPr="0019685C">
        <w:rPr>
          <w:rFonts w:asciiTheme="majorHAnsi" w:hAnsiTheme="majorHAnsi" w:cstheme="majorHAnsi"/>
        </w:rPr>
        <w:t xml:space="preserve">                               </w:t>
      </w:r>
    </w:p>
    <w:p w14:paraId="22107B74" w14:textId="77777777" w:rsidR="008A2342" w:rsidRPr="0019685C" w:rsidRDefault="008A2342" w:rsidP="008A2342">
      <w:pPr>
        <w:rPr>
          <w:rFonts w:asciiTheme="majorHAnsi" w:hAnsiTheme="majorHAnsi" w:cstheme="majorHAnsi"/>
        </w:rPr>
      </w:pPr>
      <w:r w:rsidRPr="0019685C">
        <w:rPr>
          <w:rFonts w:asciiTheme="majorHAnsi" w:hAnsiTheme="majorHAnsi" w:cstheme="majorHAnsi"/>
        </w:rPr>
        <w:t xml:space="preserve">                               </w:t>
      </w:r>
    </w:p>
    <w:p w14:paraId="6D5CDD91" w14:textId="77777777" w:rsidR="008A2342" w:rsidRPr="0019685C" w:rsidRDefault="008A2342" w:rsidP="008A2342">
      <w:pPr>
        <w:jc w:val="both"/>
        <w:rPr>
          <w:rFonts w:asciiTheme="majorHAnsi" w:hAnsiTheme="majorHAnsi" w:cstheme="majorHAnsi"/>
        </w:rPr>
      </w:pPr>
      <w:r w:rsidRPr="0019685C">
        <w:rPr>
          <w:rFonts w:asciiTheme="majorHAnsi" w:hAnsiTheme="majorHAnsi" w:cstheme="majorHAnsi"/>
        </w:rPr>
        <w:t>INGRESSOS:</w:t>
      </w:r>
    </w:p>
    <w:p w14:paraId="1EACE802" w14:textId="77777777" w:rsidR="008A2342" w:rsidRPr="0019685C" w:rsidRDefault="008A2342" w:rsidP="008A2342">
      <w:pPr>
        <w:jc w:val="both"/>
        <w:rPr>
          <w:rFonts w:asciiTheme="majorHAnsi" w:hAnsiTheme="majorHAnsi" w:cstheme="majorHAnsi"/>
        </w:rPr>
      </w:pPr>
      <w:r w:rsidRPr="0019685C">
        <w:rPr>
          <w:rFonts w:asciiTheme="majorHAnsi" w:hAnsiTheme="majorHAnsi" w:cstheme="majorHAnsi"/>
        </w:rPr>
        <w:t>R$ 50 (Coro), R$ 50 (Terraço), R$ 50 (Mezanino), R$ 60 (Balcão Palco), R$ 80 (Balcão Lateral), R$ 105 (Plateia Central), R$ 135 (Balcão Principal) e R$ 155 (Camarote).</w:t>
      </w:r>
    </w:p>
    <w:p w14:paraId="6A4D5098" w14:textId="77777777" w:rsidR="008A2342" w:rsidRPr="0019685C" w:rsidRDefault="008A2342" w:rsidP="008A2342">
      <w:pPr>
        <w:jc w:val="both"/>
        <w:rPr>
          <w:rFonts w:asciiTheme="majorHAnsi" w:hAnsiTheme="majorHAnsi" w:cstheme="majorHAnsi"/>
        </w:rPr>
      </w:pPr>
    </w:p>
    <w:p w14:paraId="3319B614" w14:textId="77777777" w:rsidR="008A2342" w:rsidRPr="0019685C" w:rsidRDefault="008A2342" w:rsidP="008A2342">
      <w:pPr>
        <w:jc w:val="both"/>
        <w:rPr>
          <w:rFonts w:asciiTheme="majorHAnsi" w:hAnsiTheme="majorHAnsi" w:cstheme="majorHAnsi"/>
        </w:rPr>
      </w:pPr>
      <w:r w:rsidRPr="0019685C">
        <w:rPr>
          <w:rFonts w:asciiTheme="majorHAnsi" w:hAnsiTheme="majorHAnsi" w:cstheme="majorHAnsi"/>
        </w:rPr>
        <w:t>Ingressos para Coro e Terraço serão comercializados somente após a venda dos demais setores.</w:t>
      </w:r>
    </w:p>
    <w:p w14:paraId="7C6AF574" w14:textId="77777777" w:rsidR="008A2342" w:rsidRPr="0019685C" w:rsidRDefault="008A2342" w:rsidP="008A2342">
      <w:pPr>
        <w:jc w:val="both"/>
        <w:rPr>
          <w:rFonts w:asciiTheme="majorHAnsi" w:hAnsiTheme="majorHAnsi" w:cstheme="majorHAnsi"/>
        </w:rPr>
      </w:pPr>
      <w:r w:rsidRPr="0019685C">
        <w:rPr>
          <w:rFonts w:asciiTheme="majorHAnsi" w:hAnsiTheme="majorHAnsi" w:cstheme="majorHAnsi"/>
        </w:rPr>
        <w:t>Meia-entrada para estudantes, maiores de 60 anos, jovens de baixa renda e pessoas com deficiência, de acordo com a legislação.</w:t>
      </w:r>
    </w:p>
    <w:p w14:paraId="2E575B54" w14:textId="77777777" w:rsidR="008A2342" w:rsidRPr="0019685C" w:rsidRDefault="008A2342" w:rsidP="008A2342">
      <w:pPr>
        <w:jc w:val="both"/>
        <w:rPr>
          <w:rFonts w:asciiTheme="majorHAnsi" w:hAnsiTheme="majorHAnsi" w:cstheme="majorHAnsi"/>
        </w:rPr>
      </w:pPr>
    </w:p>
    <w:p w14:paraId="6857667A" w14:textId="77777777" w:rsidR="008A2342" w:rsidRPr="0019685C" w:rsidRDefault="008A2342" w:rsidP="008A2342">
      <w:pPr>
        <w:jc w:val="both"/>
        <w:rPr>
          <w:rStyle w:val="Hyperlink"/>
          <w:rFonts w:asciiTheme="majorHAnsi" w:hAnsiTheme="majorHAnsi" w:cstheme="majorHAnsi"/>
        </w:rPr>
      </w:pPr>
      <w:r w:rsidRPr="0019685C">
        <w:rPr>
          <w:rFonts w:asciiTheme="majorHAnsi" w:hAnsiTheme="majorHAnsi" w:cstheme="majorHAnsi"/>
        </w:rPr>
        <w:t xml:space="preserve">Informações: (31) 3219-9000 ou </w:t>
      </w:r>
      <w:hyperlink r:id="rId8" w:history="1">
        <w:r w:rsidRPr="0019685C">
          <w:rPr>
            <w:rStyle w:val="Hyperlink"/>
            <w:rFonts w:asciiTheme="majorHAnsi" w:hAnsiTheme="majorHAnsi" w:cstheme="majorHAnsi"/>
          </w:rPr>
          <w:t>www.filarmonica.art.br</w:t>
        </w:r>
      </w:hyperlink>
    </w:p>
    <w:p w14:paraId="7C0342AA" w14:textId="77777777" w:rsidR="008A2342" w:rsidRPr="0019685C" w:rsidRDefault="008A2342" w:rsidP="008A2342">
      <w:pPr>
        <w:jc w:val="both"/>
        <w:rPr>
          <w:rFonts w:asciiTheme="majorHAnsi" w:hAnsiTheme="majorHAnsi" w:cstheme="majorHAnsi"/>
          <w:color w:val="0563C1" w:themeColor="hyperlink"/>
          <w:u w:val="single"/>
        </w:rPr>
      </w:pPr>
    </w:p>
    <w:p w14:paraId="242166A0" w14:textId="168F37A2" w:rsidR="008A2342" w:rsidRPr="0019685C" w:rsidRDefault="008A2342" w:rsidP="008A2342">
      <w:pPr>
        <w:jc w:val="both"/>
        <w:rPr>
          <w:rFonts w:asciiTheme="majorHAnsi" w:hAnsiTheme="majorHAnsi" w:cstheme="majorHAnsi"/>
          <w:b/>
          <w:bCs/>
        </w:rPr>
      </w:pPr>
      <w:r w:rsidRPr="0019685C">
        <w:rPr>
          <w:rFonts w:asciiTheme="majorHAnsi" w:hAnsiTheme="majorHAnsi" w:cstheme="majorHAnsi"/>
          <w:b/>
          <w:bCs/>
        </w:rPr>
        <w:t>Funcionamento da bilheteria:</w:t>
      </w:r>
    </w:p>
    <w:p w14:paraId="0F55FBB3" w14:textId="70A5BE31" w:rsidR="00640537" w:rsidRPr="0019685C" w:rsidRDefault="00640537" w:rsidP="008A2342">
      <w:pPr>
        <w:jc w:val="both"/>
        <w:rPr>
          <w:rFonts w:asciiTheme="majorHAnsi" w:hAnsiTheme="majorHAnsi" w:cstheme="majorHAnsi"/>
          <w:b/>
          <w:bCs/>
        </w:rPr>
      </w:pPr>
    </w:p>
    <w:p w14:paraId="217E5889" w14:textId="7DFD39FD" w:rsidR="00640537" w:rsidRPr="0019685C" w:rsidRDefault="00640537" w:rsidP="008A2342">
      <w:pPr>
        <w:jc w:val="both"/>
        <w:rPr>
          <w:rFonts w:asciiTheme="majorHAnsi" w:hAnsiTheme="majorHAnsi" w:cstheme="majorHAnsi"/>
        </w:rPr>
      </w:pPr>
      <w:r w:rsidRPr="0019685C">
        <w:rPr>
          <w:rFonts w:asciiTheme="majorHAnsi" w:hAnsiTheme="majorHAnsi" w:cstheme="majorHAnsi"/>
        </w:rPr>
        <w:t>A bilheteria está funcionando em horário reduzido:</w:t>
      </w:r>
    </w:p>
    <w:p w14:paraId="76A688A2" w14:textId="6DD49414" w:rsidR="00640537" w:rsidRPr="0019685C" w:rsidRDefault="00640537" w:rsidP="008A2342">
      <w:pPr>
        <w:jc w:val="both"/>
        <w:rPr>
          <w:rFonts w:asciiTheme="majorHAnsi" w:hAnsiTheme="majorHAnsi" w:cstheme="majorHAnsi"/>
        </w:rPr>
      </w:pPr>
    </w:p>
    <w:p w14:paraId="0F41AC65" w14:textId="7E1AFBC5" w:rsidR="00640537" w:rsidRPr="0019685C" w:rsidRDefault="00640537" w:rsidP="008A2342">
      <w:pPr>
        <w:jc w:val="both"/>
        <w:rPr>
          <w:rFonts w:asciiTheme="majorHAnsi" w:hAnsiTheme="majorHAnsi" w:cstheme="majorHAnsi"/>
        </w:rPr>
      </w:pPr>
      <w:r w:rsidRPr="0019685C">
        <w:rPr>
          <w:rFonts w:asciiTheme="majorHAnsi" w:hAnsiTheme="majorHAnsi" w:cstheme="majorHAnsi"/>
        </w:rPr>
        <w:t>- De terça-feira a sábado – 12h a 19h</w:t>
      </w:r>
    </w:p>
    <w:p w14:paraId="6C39C194" w14:textId="2AFCD89C" w:rsidR="00640537" w:rsidRPr="0019685C" w:rsidRDefault="00640537" w:rsidP="008A2342">
      <w:pPr>
        <w:jc w:val="both"/>
        <w:rPr>
          <w:rFonts w:asciiTheme="majorHAnsi" w:hAnsiTheme="majorHAnsi" w:cstheme="majorHAnsi"/>
        </w:rPr>
      </w:pPr>
      <w:r w:rsidRPr="0019685C">
        <w:rPr>
          <w:rFonts w:asciiTheme="majorHAnsi" w:hAnsiTheme="majorHAnsi" w:cstheme="majorHAnsi"/>
        </w:rPr>
        <w:t>- Terça, quinta e sexta-feira com concerto – 15h a 21h</w:t>
      </w:r>
    </w:p>
    <w:p w14:paraId="410EA566" w14:textId="69EC13E4" w:rsidR="00640537" w:rsidRPr="0019685C" w:rsidRDefault="00640537" w:rsidP="008A2342">
      <w:pPr>
        <w:jc w:val="both"/>
        <w:rPr>
          <w:rFonts w:asciiTheme="majorHAnsi" w:hAnsiTheme="majorHAnsi" w:cstheme="majorHAnsi"/>
          <w:b/>
          <w:bCs/>
        </w:rPr>
      </w:pPr>
    </w:p>
    <w:p w14:paraId="20C409DE" w14:textId="7EA7A861" w:rsidR="00640537" w:rsidRPr="0019685C" w:rsidRDefault="00640537" w:rsidP="008A2342">
      <w:pPr>
        <w:jc w:val="both"/>
        <w:rPr>
          <w:rFonts w:asciiTheme="majorHAnsi" w:hAnsiTheme="majorHAnsi" w:cstheme="majorHAnsi"/>
          <w:b/>
          <w:bCs/>
        </w:rPr>
      </w:pPr>
      <w:r w:rsidRPr="0019685C">
        <w:rPr>
          <w:rFonts w:asciiTheme="majorHAnsi" w:hAnsiTheme="majorHAnsi" w:cstheme="majorHAnsi"/>
          <w:b/>
          <w:bCs/>
        </w:rPr>
        <w:t xml:space="preserve">Sala Minas Gerais – Rua Tenente Brito Melo, 1090 – Barro Preto – Belo Horizonte – MG </w:t>
      </w:r>
    </w:p>
    <w:p w14:paraId="1D55B43F" w14:textId="77777777" w:rsidR="00640537" w:rsidRPr="0019685C" w:rsidRDefault="00640537" w:rsidP="00640537">
      <w:pPr>
        <w:shd w:val="clear" w:color="auto" w:fill="FFFFFF"/>
        <w:rPr>
          <w:rFonts w:asciiTheme="majorHAnsi" w:hAnsiTheme="majorHAnsi" w:cstheme="majorHAnsi"/>
          <w:b/>
          <w:bCs/>
        </w:rPr>
      </w:pPr>
    </w:p>
    <w:p w14:paraId="6C655533" w14:textId="00F3A035" w:rsidR="008A2342" w:rsidRPr="0019685C" w:rsidRDefault="008A2342" w:rsidP="00640537">
      <w:pPr>
        <w:shd w:val="clear" w:color="auto" w:fill="FFFFFF"/>
        <w:rPr>
          <w:rFonts w:asciiTheme="majorHAnsi" w:hAnsiTheme="majorHAnsi" w:cstheme="majorHAnsi"/>
          <w:b/>
          <w:bCs/>
        </w:rPr>
      </w:pPr>
      <w:r w:rsidRPr="0019685C">
        <w:rPr>
          <w:rFonts w:asciiTheme="majorHAnsi" w:hAnsiTheme="majorHAnsi" w:cstheme="majorHAnsi"/>
          <w:b/>
          <w:bCs/>
        </w:rPr>
        <w:t>Cartões e vale aceitos:</w:t>
      </w:r>
    </w:p>
    <w:p w14:paraId="0682850F" w14:textId="77777777" w:rsidR="008A2342" w:rsidRPr="0019685C" w:rsidRDefault="008A2342" w:rsidP="008A2342">
      <w:pPr>
        <w:jc w:val="both"/>
        <w:rPr>
          <w:rFonts w:asciiTheme="majorHAnsi" w:hAnsiTheme="majorHAnsi" w:cstheme="majorHAnsi"/>
        </w:rPr>
      </w:pPr>
      <w:r w:rsidRPr="0019685C">
        <w:rPr>
          <w:rFonts w:asciiTheme="majorHAnsi" w:hAnsiTheme="majorHAnsi" w:cstheme="majorHAnsi"/>
        </w:rPr>
        <w:t>Cartões das bandeiras American Express, Elo, Hipercard, Mastercard e Visa.</w:t>
      </w:r>
    </w:p>
    <w:p w14:paraId="583749EB" w14:textId="13ACB428" w:rsidR="008A2342" w:rsidRPr="0019685C" w:rsidRDefault="008A2342" w:rsidP="008A2342">
      <w:pPr>
        <w:jc w:val="both"/>
        <w:rPr>
          <w:rFonts w:asciiTheme="majorHAnsi" w:hAnsiTheme="majorHAnsi" w:cstheme="majorHAnsi"/>
        </w:rPr>
      </w:pPr>
      <w:r w:rsidRPr="0019685C">
        <w:rPr>
          <w:rFonts w:asciiTheme="majorHAnsi" w:hAnsiTheme="majorHAnsi" w:cstheme="majorHAnsi"/>
        </w:rPr>
        <w:t>Vale-cultura das bandeiras Ticket e Sodexo.</w:t>
      </w:r>
    </w:p>
    <w:p w14:paraId="63880F69" w14:textId="75C427C7" w:rsidR="00665F99" w:rsidRPr="0019685C" w:rsidRDefault="00665F99" w:rsidP="008A2342">
      <w:pPr>
        <w:jc w:val="both"/>
        <w:rPr>
          <w:rFonts w:asciiTheme="majorHAnsi" w:hAnsiTheme="majorHAnsi" w:cstheme="majorHAnsi"/>
        </w:rPr>
      </w:pPr>
    </w:p>
    <w:p w14:paraId="386A45D7" w14:textId="77777777" w:rsidR="00665F99" w:rsidRPr="0019685C" w:rsidRDefault="00665F99" w:rsidP="00665F99">
      <w:pPr>
        <w:jc w:val="both"/>
        <w:rPr>
          <w:rFonts w:asciiTheme="majorHAnsi" w:hAnsiTheme="majorHAnsi" w:cstheme="majorHAnsi"/>
        </w:rPr>
      </w:pPr>
    </w:p>
    <w:p w14:paraId="670E0E4B" w14:textId="77777777" w:rsidR="00665F99" w:rsidRPr="0019685C" w:rsidRDefault="00665F99" w:rsidP="00665F99">
      <w:pPr>
        <w:jc w:val="both"/>
        <w:rPr>
          <w:rFonts w:asciiTheme="majorHAnsi" w:hAnsiTheme="majorHAnsi" w:cstheme="majorHAnsi"/>
          <w:b/>
          <w:bCs/>
        </w:rPr>
      </w:pPr>
      <w:r w:rsidRPr="0019685C">
        <w:rPr>
          <w:rFonts w:asciiTheme="majorHAnsi" w:hAnsiTheme="majorHAnsi" w:cstheme="majorHAnsi"/>
          <w:b/>
          <w:bCs/>
        </w:rPr>
        <w:t>A Sala Minas Gerais e os protocolos sanitários</w:t>
      </w:r>
    </w:p>
    <w:p w14:paraId="2147442A" w14:textId="77777777" w:rsidR="00665F99" w:rsidRPr="0019685C" w:rsidRDefault="00665F99" w:rsidP="00665F99">
      <w:pPr>
        <w:jc w:val="both"/>
        <w:rPr>
          <w:rFonts w:asciiTheme="majorHAnsi" w:hAnsiTheme="majorHAnsi" w:cstheme="majorHAnsi"/>
          <w:b/>
          <w:bCs/>
        </w:rPr>
      </w:pPr>
    </w:p>
    <w:p w14:paraId="460ECED5"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rPr>
        <w:t xml:space="preserve">A Orquestra Filarmônica de Minas Gerais reabriu as portas da Sala Minas Gerais. Para isso, o Instituto Cultural Filarmônica desenvolveu um protocolo sanitário que adequa o uso da Sala às medidas preventivas à transmissão da covid-19. A reabertura da Sala Minas Gerais tem respaldo em autorização emitida pela Prefeitura de Belo Horizonte. </w:t>
      </w:r>
    </w:p>
    <w:p w14:paraId="41219779" w14:textId="77777777" w:rsidR="00665F99" w:rsidRPr="0019685C" w:rsidRDefault="00665F99" w:rsidP="00665F99">
      <w:pPr>
        <w:jc w:val="both"/>
        <w:rPr>
          <w:rFonts w:asciiTheme="majorHAnsi" w:hAnsiTheme="majorHAnsi" w:cstheme="majorHAnsi"/>
          <w:color w:val="000000"/>
        </w:rPr>
      </w:pPr>
      <w:r w:rsidRPr="0019685C">
        <w:rPr>
          <w:rFonts w:asciiTheme="majorHAnsi" w:hAnsiTheme="majorHAnsi" w:cstheme="majorHAnsi"/>
          <w:color w:val="000000"/>
        </w:rPr>
        <w:t>Para receber o público na Sala Minas Gerais, foi desenvolvido e implementado, junto à médica infectologista Dra. Silvana de Barros Ricardo, um rigoroso Protocolo de Segurança, que prevê diversas restrições, como a presença de, no máximo,</w:t>
      </w:r>
      <w:r w:rsidRPr="0019685C">
        <w:rPr>
          <w:rFonts w:asciiTheme="majorHAnsi" w:hAnsiTheme="majorHAnsi" w:cstheme="majorHAnsi"/>
          <w:color w:val="FF0000"/>
        </w:rPr>
        <w:t xml:space="preserve"> </w:t>
      </w:r>
      <w:r w:rsidRPr="0019685C">
        <w:rPr>
          <w:rFonts w:asciiTheme="majorHAnsi" w:hAnsiTheme="majorHAnsi" w:cstheme="majorHAnsi"/>
        </w:rPr>
        <w:t xml:space="preserve">393 </w:t>
      </w:r>
      <w:r w:rsidRPr="0019685C">
        <w:rPr>
          <w:rFonts w:asciiTheme="majorHAnsi" w:hAnsiTheme="majorHAnsi" w:cstheme="majorHAnsi"/>
          <w:color w:val="000000"/>
        </w:rPr>
        <w:t>pessoas por apresentação, o que corresponde em torno de 26% da capacidade total da Sala (1.493 lugares).</w:t>
      </w:r>
    </w:p>
    <w:p w14:paraId="40BCCB7B" w14:textId="77777777" w:rsidR="00665F99" w:rsidRPr="0019685C" w:rsidRDefault="00665F99" w:rsidP="00665F99">
      <w:pPr>
        <w:jc w:val="both"/>
        <w:rPr>
          <w:rFonts w:asciiTheme="majorHAnsi" w:hAnsiTheme="majorHAnsi" w:cstheme="majorHAnsi"/>
          <w:strike/>
          <w:color w:val="000000"/>
        </w:rPr>
      </w:pPr>
    </w:p>
    <w:p w14:paraId="25D71550" w14:textId="77777777" w:rsidR="00665F99" w:rsidRPr="0019685C" w:rsidRDefault="00665F99" w:rsidP="00665F99">
      <w:pPr>
        <w:jc w:val="both"/>
        <w:rPr>
          <w:rFonts w:asciiTheme="majorHAnsi" w:hAnsiTheme="majorHAnsi" w:cstheme="majorHAnsi"/>
          <w:b/>
          <w:bCs/>
        </w:rPr>
      </w:pPr>
      <w:r w:rsidRPr="0019685C">
        <w:rPr>
          <w:rFonts w:asciiTheme="majorHAnsi" w:hAnsiTheme="majorHAnsi" w:cstheme="majorHAnsi"/>
          <w:color w:val="000000"/>
        </w:rPr>
        <w:t xml:space="preserve"> </w:t>
      </w:r>
      <w:r w:rsidRPr="0019685C">
        <w:rPr>
          <w:rFonts w:asciiTheme="majorHAnsi" w:hAnsiTheme="majorHAnsi" w:cstheme="majorHAnsi"/>
          <w:b/>
          <w:bCs/>
        </w:rPr>
        <w:t>MEDIDAS GERAIS</w:t>
      </w:r>
    </w:p>
    <w:p w14:paraId="4759598E" w14:textId="77777777" w:rsidR="00665F99" w:rsidRPr="0019685C" w:rsidRDefault="00665F99" w:rsidP="00665F99">
      <w:pPr>
        <w:pStyle w:val="PargrafodaLista"/>
        <w:numPr>
          <w:ilvl w:val="0"/>
          <w:numId w:val="2"/>
        </w:numPr>
        <w:jc w:val="both"/>
        <w:rPr>
          <w:rFonts w:asciiTheme="majorHAnsi" w:hAnsiTheme="majorHAnsi" w:cstheme="majorHAnsi"/>
          <w:b/>
          <w:bCs/>
          <w:color w:val="000000" w:themeColor="text1"/>
          <w:sz w:val="22"/>
          <w:szCs w:val="22"/>
        </w:rPr>
      </w:pPr>
      <w:r w:rsidRPr="0019685C">
        <w:rPr>
          <w:rFonts w:asciiTheme="majorHAnsi" w:hAnsiTheme="majorHAnsi" w:cstheme="majorHAnsi"/>
          <w:color w:val="000000" w:themeColor="text1"/>
          <w:sz w:val="22"/>
          <w:szCs w:val="22"/>
        </w:rPr>
        <w:t>Aferição de temperatura corporal de todas as pessoas nas portas de acesso à</w:t>
      </w:r>
      <w:r w:rsidRPr="0019685C">
        <w:rPr>
          <w:rFonts w:asciiTheme="majorHAnsi" w:hAnsiTheme="majorHAnsi" w:cstheme="majorHAnsi"/>
          <w:b/>
          <w:bCs/>
          <w:color w:val="000000" w:themeColor="text1"/>
          <w:sz w:val="22"/>
          <w:szCs w:val="22"/>
        </w:rPr>
        <w:t xml:space="preserve"> </w:t>
      </w:r>
      <w:r w:rsidRPr="0019685C">
        <w:rPr>
          <w:rFonts w:asciiTheme="majorHAnsi" w:hAnsiTheme="majorHAnsi" w:cstheme="majorHAnsi"/>
          <w:color w:val="000000" w:themeColor="text1"/>
          <w:sz w:val="22"/>
          <w:szCs w:val="22"/>
        </w:rPr>
        <w:t>Sala Minas Gerais. A entrada será permitida somente àqueles que apresentarem temperatura igual ou inferior a 37,5° C.</w:t>
      </w:r>
    </w:p>
    <w:p w14:paraId="49CD7EF7" w14:textId="77777777" w:rsidR="00665F99" w:rsidRPr="0019685C" w:rsidRDefault="00665F99" w:rsidP="00665F99">
      <w:pPr>
        <w:pStyle w:val="PargrafodaLista"/>
        <w:numPr>
          <w:ilvl w:val="0"/>
          <w:numId w:val="2"/>
        </w:numPr>
        <w:jc w:val="both"/>
        <w:rPr>
          <w:rFonts w:asciiTheme="majorHAnsi" w:hAnsiTheme="majorHAnsi" w:cstheme="majorHAnsi"/>
          <w:color w:val="000000" w:themeColor="text1"/>
          <w:sz w:val="22"/>
          <w:szCs w:val="22"/>
        </w:rPr>
      </w:pPr>
      <w:r w:rsidRPr="0019685C">
        <w:rPr>
          <w:rFonts w:asciiTheme="majorHAnsi" w:hAnsiTheme="majorHAnsi" w:cstheme="majorHAnsi"/>
          <w:color w:val="000000" w:themeColor="text1"/>
          <w:sz w:val="22"/>
          <w:szCs w:val="22"/>
        </w:rPr>
        <w:t>Uso obrigatório de máscara facial em todos os ambientes.</w:t>
      </w:r>
    </w:p>
    <w:p w14:paraId="6B8CB686" w14:textId="77777777" w:rsidR="00665F99" w:rsidRPr="0019685C" w:rsidRDefault="00665F99" w:rsidP="00665F99">
      <w:pPr>
        <w:pStyle w:val="PargrafodaLista"/>
        <w:numPr>
          <w:ilvl w:val="0"/>
          <w:numId w:val="2"/>
        </w:numPr>
        <w:jc w:val="both"/>
        <w:rPr>
          <w:rFonts w:asciiTheme="majorHAnsi" w:hAnsiTheme="majorHAnsi" w:cstheme="majorHAnsi"/>
          <w:color w:val="000000" w:themeColor="text1"/>
          <w:sz w:val="22"/>
          <w:szCs w:val="22"/>
        </w:rPr>
      </w:pPr>
      <w:r w:rsidRPr="0019685C">
        <w:rPr>
          <w:rFonts w:asciiTheme="majorHAnsi" w:hAnsiTheme="majorHAnsi" w:cstheme="majorHAnsi"/>
          <w:color w:val="000000" w:themeColor="text1"/>
          <w:sz w:val="22"/>
          <w:szCs w:val="22"/>
        </w:rPr>
        <w:t>Disponibilização de álcool em gel a 70% para higienização das mãos nas áreas de circulação e nas portas de entrada da sala de concertos.</w:t>
      </w:r>
    </w:p>
    <w:p w14:paraId="104328FF" w14:textId="77777777" w:rsidR="00665F99" w:rsidRPr="0019685C" w:rsidRDefault="00665F99" w:rsidP="00665F99">
      <w:pPr>
        <w:pStyle w:val="PargrafodaLista"/>
        <w:numPr>
          <w:ilvl w:val="0"/>
          <w:numId w:val="2"/>
        </w:numPr>
        <w:jc w:val="both"/>
        <w:rPr>
          <w:rFonts w:asciiTheme="majorHAnsi" w:hAnsiTheme="majorHAnsi" w:cstheme="majorHAnsi"/>
          <w:color w:val="000000" w:themeColor="text1"/>
          <w:sz w:val="22"/>
          <w:szCs w:val="22"/>
        </w:rPr>
      </w:pPr>
      <w:r w:rsidRPr="0019685C">
        <w:rPr>
          <w:rFonts w:asciiTheme="majorHAnsi" w:hAnsiTheme="majorHAnsi" w:cstheme="majorHAnsi"/>
          <w:color w:val="000000" w:themeColor="text1"/>
          <w:sz w:val="22"/>
          <w:szCs w:val="22"/>
        </w:rPr>
        <w:t>Intensificação da limpeza e desinfecção do ambiente com produtos aprovados pela Anvisa.</w:t>
      </w:r>
    </w:p>
    <w:p w14:paraId="7B886AEB" w14:textId="77777777" w:rsidR="00665F99" w:rsidRPr="0019685C" w:rsidRDefault="00665F99" w:rsidP="00665F99">
      <w:pPr>
        <w:pStyle w:val="PargrafodaLista"/>
        <w:numPr>
          <w:ilvl w:val="0"/>
          <w:numId w:val="2"/>
        </w:numPr>
        <w:jc w:val="both"/>
        <w:rPr>
          <w:rFonts w:asciiTheme="majorHAnsi" w:hAnsiTheme="majorHAnsi" w:cstheme="majorHAnsi"/>
          <w:color w:val="000000" w:themeColor="text1"/>
          <w:sz w:val="22"/>
          <w:szCs w:val="22"/>
        </w:rPr>
      </w:pPr>
      <w:r w:rsidRPr="0019685C">
        <w:rPr>
          <w:rFonts w:asciiTheme="majorHAnsi" w:hAnsiTheme="majorHAnsi" w:cstheme="majorHAnsi"/>
          <w:color w:val="000000" w:themeColor="text1"/>
          <w:sz w:val="22"/>
          <w:szCs w:val="22"/>
        </w:rPr>
        <w:t>Sistema de ar-condicionado operante de acordo com as determinações da legislação vigente, bem como os padrões referenciais de qualidade do ar interior.</w:t>
      </w:r>
    </w:p>
    <w:p w14:paraId="3B7AA09F" w14:textId="77777777" w:rsidR="00665F99" w:rsidRPr="0019685C" w:rsidRDefault="00665F99" w:rsidP="00665F99">
      <w:pPr>
        <w:pStyle w:val="PargrafodaLista"/>
        <w:numPr>
          <w:ilvl w:val="0"/>
          <w:numId w:val="2"/>
        </w:numPr>
        <w:jc w:val="both"/>
        <w:rPr>
          <w:rFonts w:asciiTheme="majorHAnsi" w:hAnsiTheme="majorHAnsi" w:cstheme="majorHAnsi"/>
          <w:color w:val="000000" w:themeColor="text1"/>
          <w:sz w:val="22"/>
          <w:szCs w:val="22"/>
        </w:rPr>
      </w:pPr>
      <w:r w:rsidRPr="0019685C">
        <w:rPr>
          <w:rFonts w:asciiTheme="majorHAnsi" w:hAnsiTheme="majorHAnsi" w:cstheme="majorHAnsi"/>
          <w:color w:val="000000" w:themeColor="text1"/>
          <w:sz w:val="22"/>
          <w:szCs w:val="22"/>
        </w:rPr>
        <w:t>Redução da ocupação da Sala Minas Gerais para, aproximadamente, 30% da sua capacidade total.</w:t>
      </w:r>
    </w:p>
    <w:p w14:paraId="6A70D94A" w14:textId="77777777" w:rsidR="00665F99" w:rsidRPr="0019685C" w:rsidRDefault="00665F99" w:rsidP="00665F99">
      <w:pPr>
        <w:pStyle w:val="PargrafodaLista"/>
        <w:numPr>
          <w:ilvl w:val="0"/>
          <w:numId w:val="2"/>
        </w:numPr>
        <w:jc w:val="both"/>
        <w:rPr>
          <w:rFonts w:asciiTheme="majorHAnsi" w:hAnsiTheme="majorHAnsi" w:cstheme="majorHAnsi"/>
          <w:color w:val="000000" w:themeColor="text1"/>
          <w:sz w:val="22"/>
          <w:szCs w:val="22"/>
        </w:rPr>
      </w:pPr>
      <w:r w:rsidRPr="0019685C">
        <w:rPr>
          <w:rFonts w:asciiTheme="majorHAnsi" w:hAnsiTheme="majorHAnsi" w:cstheme="majorHAnsi"/>
          <w:color w:val="000000" w:themeColor="text1"/>
          <w:sz w:val="22"/>
          <w:szCs w:val="22"/>
        </w:rPr>
        <w:t>Controle dos fluxos de entrada e saída para evitar aglomeração e garantir o distanciamento de 1,5m entre as pessoas.</w:t>
      </w:r>
    </w:p>
    <w:p w14:paraId="064CCA72" w14:textId="77777777" w:rsidR="00665F99" w:rsidRPr="0019685C" w:rsidRDefault="00665F99" w:rsidP="00665F99">
      <w:pPr>
        <w:pStyle w:val="PargrafodaLista"/>
        <w:numPr>
          <w:ilvl w:val="0"/>
          <w:numId w:val="2"/>
        </w:numPr>
        <w:jc w:val="both"/>
        <w:rPr>
          <w:rFonts w:asciiTheme="majorHAnsi" w:hAnsiTheme="majorHAnsi" w:cstheme="majorHAnsi"/>
          <w:color w:val="000000" w:themeColor="text1"/>
          <w:sz w:val="22"/>
          <w:szCs w:val="22"/>
        </w:rPr>
      </w:pPr>
      <w:r w:rsidRPr="0019685C">
        <w:rPr>
          <w:rFonts w:asciiTheme="majorHAnsi" w:hAnsiTheme="majorHAnsi" w:cstheme="majorHAnsi"/>
          <w:color w:val="000000" w:themeColor="text1"/>
          <w:sz w:val="22"/>
          <w:szCs w:val="22"/>
        </w:rPr>
        <w:t xml:space="preserve">Interdição de dois assentos entre as cadeiras disponibilizadas para o público na sala de concertos. </w:t>
      </w:r>
    </w:p>
    <w:p w14:paraId="4AFF33BB" w14:textId="77777777" w:rsidR="00665F99" w:rsidRPr="0019685C" w:rsidRDefault="00665F99" w:rsidP="00665F99">
      <w:pPr>
        <w:pStyle w:val="PargrafodaLista"/>
        <w:numPr>
          <w:ilvl w:val="0"/>
          <w:numId w:val="2"/>
        </w:numPr>
        <w:jc w:val="both"/>
        <w:rPr>
          <w:rFonts w:asciiTheme="majorHAnsi" w:hAnsiTheme="majorHAnsi" w:cstheme="majorHAnsi"/>
          <w:color w:val="000000" w:themeColor="text1"/>
          <w:sz w:val="22"/>
          <w:szCs w:val="22"/>
        </w:rPr>
      </w:pPr>
      <w:r w:rsidRPr="0019685C">
        <w:rPr>
          <w:rFonts w:asciiTheme="majorHAnsi" w:hAnsiTheme="majorHAnsi" w:cstheme="majorHAnsi"/>
          <w:color w:val="000000" w:themeColor="text1"/>
          <w:sz w:val="22"/>
          <w:szCs w:val="22"/>
        </w:rPr>
        <w:t>Pessoas do mesmo grupo familiar poderão ocupar, no máximo, duas cadeiras, lado a lado.</w:t>
      </w:r>
    </w:p>
    <w:p w14:paraId="3B706F3D" w14:textId="77777777" w:rsidR="00665F99" w:rsidRPr="0019685C" w:rsidRDefault="00665F99" w:rsidP="00665F99">
      <w:pPr>
        <w:jc w:val="both"/>
        <w:rPr>
          <w:rFonts w:asciiTheme="majorHAnsi" w:hAnsiTheme="majorHAnsi" w:cstheme="majorHAnsi"/>
        </w:rPr>
      </w:pPr>
    </w:p>
    <w:p w14:paraId="63685CFC" w14:textId="77777777" w:rsidR="00665F99" w:rsidRPr="0019685C" w:rsidRDefault="00665F99" w:rsidP="00665F99">
      <w:pPr>
        <w:jc w:val="both"/>
        <w:rPr>
          <w:rFonts w:asciiTheme="majorHAnsi" w:hAnsiTheme="majorHAnsi" w:cstheme="majorHAnsi"/>
          <w:b/>
          <w:bCs/>
        </w:rPr>
      </w:pPr>
      <w:r w:rsidRPr="0019685C">
        <w:rPr>
          <w:rFonts w:asciiTheme="majorHAnsi" w:hAnsiTheme="majorHAnsi" w:cstheme="majorHAnsi"/>
          <w:b/>
          <w:bCs/>
        </w:rPr>
        <w:t>ACESSO À SALA MINAS GERAIS</w:t>
      </w:r>
    </w:p>
    <w:p w14:paraId="35C429FB"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rPr>
        <w:t>A partir da área externa coberta, que dá acesso à bilheteria e antecede a porta principal da Sala Minas Gerais, serão instalados pedestais para organização da fila de entrada e demarcações no piso para garantir o distanciamento mínimo de 1,5m entre as pessoas. O uso de máscara é obrigatório para todos aqueles que ingressarem na fila.</w:t>
      </w:r>
    </w:p>
    <w:p w14:paraId="418B5461" w14:textId="77777777" w:rsidR="00665F99" w:rsidRPr="0019685C" w:rsidRDefault="00665F99" w:rsidP="00665F99">
      <w:pPr>
        <w:jc w:val="both"/>
        <w:rPr>
          <w:rFonts w:asciiTheme="majorHAnsi" w:hAnsiTheme="majorHAnsi" w:cstheme="majorHAnsi"/>
        </w:rPr>
      </w:pPr>
    </w:p>
    <w:p w14:paraId="1930F10C"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rPr>
        <w:t xml:space="preserve">Em frente às portas de acesso ao </w:t>
      </w:r>
      <w:r w:rsidRPr="0019685C">
        <w:rPr>
          <w:rFonts w:asciiTheme="majorHAnsi" w:hAnsiTheme="majorHAnsi" w:cstheme="majorHAnsi"/>
          <w:i/>
          <w:iCs/>
        </w:rPr>
        <w:t>foyer</w:t>
      </w:r>
      <w:r w:rsidRPr="0019685C">
        <w:rPr>
          <w:rFonts w:asciiTheme="majorHAnsi" w:hAnsiTheme="majorHAnsi" w:cstheme="majorHAnsi"/>
        </w:rPr>
        <w:t xml:space="preserve"> principal, antes do ponto de controle de ingresso, será implantada uma barreira sanitária para medição de temperatura com termômetro digital sem contato. </w:t>
      </w:r>
      <w:r w:rsidRPr="0019685C">
        <w:rPr>
          <w:rFonts w:asciiTheme="majorHAnsi" w:hAnsiTheme="majorHAnsi" w:cstheme="majorHAnsi"/>
          <w:color w:val="000000" w:themeColor="text1"/>
        </w:rPr>
        <w:t xml:space="preserve">A entrada será permitida somente dos indivíduos que apresentarem temperatura igual ou inferior a 37,5° C e estiverem utilizando máscara de proteção facial adequadamente. </w:t>
      </w:r>
      <w:r w:rsidRPr="0019685C">
        <w:rPr>
          <w:rFonts w:asciiTheme="majorHAnsi" w:hAnsiTheme="majorHAnsi" w:cstheme="majorHAnsi"/>
        </w:rPr>
        <w:t>O procedimento será realizado por funcionários utilizando equipamentos de proteção individual.</w:t>
      </w:r>
    </w:p>
    <w:p w14:paraId="059C0ABE" w14:textId="77777777" w:rsidR="00665F99" w:rsidRPr="0019685C" w:rsidRDefault="00665F99" w:rsidP="00665F99">
      <w:pPr>
        <w:jc w:val="both"/>
        <w:rPr>
          <w:rFonts w:asciiTheme="majorHAnsi" w:hAnsiTheme="majorHAnsi" w:cstheme="majorHAnsi"/>
        </w:rPr>
      </w:pPr>
    </w:p>
    <w:p w14:paraId="4E54C309"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rPr>
        <w:t xml:space="preserve">Serão afixados cartazes informativos no local detalhando as medidas sanitárias adotadas e que devem ser observadas por todos durante a permanência nas dependências da Sala Minas Gerais. O sistema de som também poderá ser utilizado para orientar o público. </w:t>
      </w:r>
    </w:p>
    <w:p w14:paraId="24CB09F6" w14:textId="77777777" w:rsidR="00665F99" w:rsidRPr="0019685C" w:rsidRDefault="00665F99" w:rsidP="00665F99">
      <w:pPr>
        <w:jc w:val="both"/>
        <w:rPr>
          <w:rFonts w:asciiTheme="majorHAnsi" w:hAnsiTheme="majorHAnsi" w:cstheme="majorHAnsi"/>
        </w:rPr>
      </w:pPr>
    </w:p>
    <w:p w14:paraId="1C49E61B"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b/>
          <w:bCs/>
        </w:rPr>
        <w:t>BILHETERIA</w:t>
      </w:r>
    </w:p>
    <w:p w14:paraId="5A0D5513"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rPr>
        <w:t>Na bilheteria, a ocupação máxima será de 3 pessoas simultaneamente, distantes 1,5m entre si. Elas serão organizadas em filas, cumprindo rotas de entrada e saída. O uso de máscara é obrigatório.</w:t>
      </w:r>
    </w:p>
    <w:p w14:paraId="4C85ADBE" w14:textId="77777777" w:rsidR="00665F99" w:rsidRPr="0019685C" w:rsidRDefault="00665F99" w:rsidP="00665F99">
      <w:pPr>
        <w:jc w:val="both"/>
        <w:rPr>
          <w:rFonts w:asciiTheme="majorHAnsi" w:hAnsiTheme="majorHAnsi" w:cstheme="majorHAnsi"/>
        </w:rPr>
      </w:pPr>
    </w:p>
    <w:p w14:paraId="3F6724D2" w14:textId="77777777" w:rsidR="00665F99" w:rsidRPr="0019685C" w:rsidRDefault="00665F99" w:rsidP="00665F99">
      <w:pPr>
        <w:jc w:val="both"/>
        <w:rPr>
          <w:rFonts w:asciiTheme="majorHAnsi" w:hAnsiTheme="majorHAnsi" w:cstheme="majorHAnsi"/>
          <w:b/>
          <w:bCs/>
        </w:rPr>
      </w:pPr>
      <w:r w:rsidRPr="0019685C">
        <w:rPr>
          <w:rFonts w:asciiTheme="majorHAnsi" w:hAnsiTheme="majorHAnsi" w:cstheme="majorHAnsi"/>
          <w:b/>
          <w:bCs/>
        </w:rPr>
        <w:t>LEITURA DO INGRESSO</w:t>
      </w:r>
    </w:p>
    <w:p w14:paraId="72FC5B1C"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rPr>
        <w:t xml:space="preserve">O controle do ingresso será feito por leitura óptica, sem contato físico com o funcionário. Para realização do procedimento, o espectador deverá inserir seu ingresso de papel ou digital (celular) no leitor do equipamento, conforme indicação local, aguardar a validação e retirá-lo após a leitura. </w:t>
      </w:r>
      <w:r w:rsidRPr="0019685C">
        <w:rPr>
          <w:rFonts w:asciiTheme="majorHAnsi" w:hAnsiTheme="majorHAnsi" w:cstheme="majorHAnsi"/>
          <w:b/>
          <w:bCs/>
        </w:rPr>
        <w:t>A verificação dos ingressos se encerrará cinco minutos antes do horário estipulado para o início da apresentação</w:t>
      </w:r>
      <w:r w:rsidRPr="0019685C">
        <w:rPr>
          <w:rFonts w:asciiTheme="majorHAnsi" w:hAnsiTheme="majorHAnsi" w:cstheme="majorHAnsi"/>
        </w:rPr>
        <w:t>, possibilitando a acomodação do público de forma organizada na sala de concertos. Os funcionários da área de controle de ingressos utilizarão equipamentos de proteção individual.</w:t>
      </w:r>
    </w:p>
    <w:p w14:paraId="564044AC" w14:textId="77777777" w:rsidR="00665F99" w:rsidRPr="0019685C" w:rsidRDefault="00665F99" w:rsidP="00665F99">
      <w:pPr>
        <w:jc w:val="both"/>
        <w:rPr>
          <w:rFonts w:asciiTheme="majorHAnsi" w:hAnsiTheme="majorHAnsi" w:cstheme="majorHAnsi"/>
        </w:rPr>
      </w:pPr>
    </w:p>
    <w:p w14:paraId="7A974BEE" w14:textId="77777777" w:rsidR="00665F99" w:rsidRPr="0019685C" w:rsidRDefault="00665F99" w:rsidP="00665F99">
      <w:pPr>
        <w:jc w:val="both"/>
        <w:rPr>
          <w:rFonts w:asciiTheme="majorHAnsi" w:hAnsiTheme="majorHAnsi" w:cstheme="majorHAnsi"/>
          <w:b/>
          <w:bCs/>
        </w:rPr>
      </w:pPr>
      <w:r w:rsidRPr="0019685C">
        <w:rPr>
          <w:rFonts w:asciiTheme="majorHAnsi" w:hAnsiTheme="majorHAnsi" w:cstheme="majorHAnsi"/>
          <w:b/>
          <w:bCs/>
        </w:rPr>
        <w:t xml:space="preserve">FOYERS – TÉRREO, PRIMEIRO E SEGUNDO ANDARES </w:t>
      </w:r>
    </w:p>
    <w:p w14:paraId="1948D450"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rPr>
        <w:lastRenderedPageBreak/>
        <w:t xml:space="preserve">A permanência do público nos </w:t>
      </w:r>
      <w:r w:rsidRPr="0019685C">
        <w:rPr>
          <w:rFonts w:asciiTheme="majorHAnsi" w:hAnsiTheme="majorHAnsi" w:cstheme="majorHAnsi"/>
          <w:i/>
          <w:iCs/>
        </w:rPr>
        <w:t>foyers</w:t>
      </w:r>
      <w:r w:rsidRPr="0019685C">
        <w:rPr>
          <w:rFonts w:asciiTheme="majorHAnsi" w:hAnsiTheme="majorHAnsi" w:cstheme="majorHAnsi"/>
        </w:rPr>
        <w:t xml:space="preserve"> será limitada à sua necessidade de acesso aos banheiros e à sala de concertos. Nestes locais também será observado o distanciamento de 1,5m entre as pessoas, não sendo recomendada a proximidade física entre casais ou grupos de amigos. Para promover o trânsito rápido por estes ambientes, a sala de concertos estará liberada para o acesso do público logo após a validação dos ingressos. Os cafés não funcionarão.</w:t>
      </w:r>
    </w:p>
    <w:p w14:paraId="1A05B571" w14:textId="77777777" w:rsidR="00665F99" w:rsidRPr="0019685C" w:rsidRDefault="00665F99" w:rsidP="00665F99">
      <w:pPr>
        <w:jc w:val="both"/>
        <w:rPr>
          <w:rFonts w:asciiTheme="majorHAnsi" w:hAnsiTheme="majorHAnsi" w:cstheme="majorHAnsi"/>
        </w:rPr>
      </w:pPr>
    </w:p>
    <w:p w14:paraId="680E6240" w14:textId="77777777" w:rsidR="00665F99" w:rsidRPr="0019685C" w:rsidRDefault="00665F99" w:rsidP="00665F99">
      <w:pPr>
        <w:jc w:val="both"/>
        <w:rPr>
          <w:rFonts w:asciiTheme="majorHAnsi" w:hAnsiTheme="majorHAnsi" w:cstheme="majorHAnsi"/>
          <w:b/>
          <w:bCs/>
        </w:rPr>
      </w:pPr>
      <w:r w:rsidRPr="0019685C">
        <w:rPr>
          <w:rFonts w:asciiTheme="majorHAnsi" w:hAnsiTheme="majorHAnsi" w:cstheme="majorHAnsi"/>
          <w:b/>
          <w:bCs/>
        </w:rPr>
        <w:t xml:space="preserve">SALA DE CONCERTOS </w:t>
      </w:r>
    </w:p>
    <w:p w14:paraId="0ADC25EB" w14:textId="77777777" w:rsidR="00665F99" w:rsidRPr="0019685C" w:rsidRDefault="00665F99" w:rsidP="00665F99">
      <w:pPr>
        <w:jc w:val="both"/>
        <w:rPr>
          <w:rFonts w:asciiTheme="majorHAnsi" w:hAnsiTheme="majorHAnsi" w:cstheme="majorHAnsi"/>
          <w:color w:val="000000" w:themeColor="text1"/>
        </w:rPr>
      </w:pPr>
      <w:r w:rsidRPr="0019685C">
        <w:rPr>
          <w:rFonts w:asciiTheme="majorHAnsi" w:hAnsiTheme="majorHAnsi" w:cstheme="majorHAnsi"/>
          <w:b/>
          <w:bCs/>
        </w:rPr>
        <w:t>O acesso do público à sala será permitido até cinco minutos antes do início do concerto, quando as portas serão fechadas</w:t>
      </w:r>
      <w:r w:rsidRPr="0019685C">
        <w:rPr>
          <w:rFonts w:asciiTheme="majorHAnsi" w:hAnsiTheme="majorHAnsi" w:cstheme="majorHAnsi"/>
        </w:rPr>
        <w:t xml:space="preserve">. Os assentos disponíveis ao público serão reduzidos a, aproximadamente, 30% </w:t>
      </w:r>
      <w:r w:rsidRPr="0019685C">
        <w:rPr>
          <w:rFonts w:asciiTheme="majorHAnsi" w:hAnsiTheme="majorHAnsi" w:cstheme="majorHAnsi"/>
          <w:color w:val="000000" w:themeColor="text1"/>
        </w:rPr>
        <w:t>da capacidade total da sala. Eles serão sinalizados e separados por dois assentos interditados ao uso. Os assentos disponíveis serão apenas para uso individual ou em duplas, sendo estes últimos para pessoas do mesmo grupo familiar que cheguem juntos à Sala Minas Gerais.</w:t>
      </w:r>
    </w:p>
    <w:p w14:paraId="3AA754BB" w14:textId="77777777" w:rsidR="00665F99" w:rsidRPr="0019685C" w:rsidRDefault="00665F99" w:rsidP="00665F99">
      <w:pPr>
        <w:jc w:val="both"/>
        <w:rPr>
          <w:rFonts w:asciiTheme="majorHAnsi" w:hAnsiTheme="majorHAnsi" w:cstheme="majorHAnsi"/>
          <w:color w:val="000000" w:themeColor="text1"/>
        </w:rPr>
      </w:pPr>
    </w:p>
    <w:p w14:paraId="406A51CA"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rPr>
        <w:t>Os fluxos para entrada e saída do público da sala de concertos serão definidos de tal maneira a evitar, ao máximo, a proximidade entre as pessoas, podendo ser alterados conforme a densidade de espectadores presentes. A ocupação das poltronas deverá ocorrer a partir do centro das fileiras em direção aos corredores, e das fileiras mais próximas ao palco em direção às portas de saída. Nossos recepcionistas estarão dispostos nos corredores para organizar esse fluxo e evitar o contato próximo entre os espectadores. O uso de máscara é obrigatório durante toda a permanência no interior da sala de concertos.</w:t>
      </w:r>
    </w:p>
    <w:p w14:paraId="49D093A4" w14:textId="77777777" w:rsidR="00665F99" w:rsidRPr="0019685C" w:rsidRDefault="00665F99" w:rsidP="00665F99">
      <w:pPr>
        <w:jc w:val="both"/>
        <w:rPr>
          <w:rFonts w:asciiTheme="majorHAnsi" w:hAnsiTheme="majorHAnsi" w:cstheme="majorHAnsi"/>
        </w:rPr>
      </w:pPr>
    </w:p>
    <w:p w14:paraId="61BCCB93" w14:textId="77777777" w:rsidR="00665F99" w:rsidRPr="0019685C" w:rsidRDefault="00665F99" w:rsidP="00665F99">
      <w:pPr>
        <w:jc w:val="both"/>
        <w:rPr>
          <w:rFonts w:asciiTheme="majorHAnsi" w:hAnsiTheme="majorHAnsi" w:cstheme="majorHAnsi"/>
          <w:b/>
          <w:bCs/>
        </w:rPr>
      </w:pPr>
      <w:r w:rsidRPr="0019685C">
        <w:rPr>
          <w:rFonts w:asciiTheme="majorHAnsi" w:hAnsiTheme="majorHAnsi" w:cstheme="majorHAnsi"/>
          <w:b/>
          <w:bCs/>
        </w:rPr>
        <w:t>BANHEIROS</w:t>
      </w:r>
    </w:p>
    <w:p w14:paraId="22DAADCE"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rPr>
        <w:t>O uso dos banheiros destinados ao público da Sala Minas Gerais será limitado a 6 pessoas simultaneamente, de acordo com sinalização afixada nas portas de acessos. Em frente aos lavatórios será indicado, através de sinalização adesivada no piso, o local para posicionamento dos usuários, garantindo o distanciamento de 1,5m. Uma sinalização semelhante será adesivada no piso dos sanitários masculinos, em frente aos mictórios.</w:t>
      </w:r>
    </w:p>
    <w:p w14:paraId="3A4A84CA" w14:textId="77777777" w:rsidR="00665F99" w:rsidRPr="0019685C" w:rsidRDefault="00665F99" w:rsidP="00665F99">
      <w:pPr>
        <w:jc w:val="both"/>
        <w:rPr>
          <w:rFonts w:asciiTheme="majorHAnsi" w:hAnsiTheme="majorHAnsi" w:cstheme="majorHAnsi"/>
        </w:rPr>
      </w:pPr>
    </w:p>
    <w:p w14:paraId="57D501C3" w14:textId="77777777" w:rsidR="00665F99" w:rsidRPr="0019685C" w:rsidRDefault="00665F99" w:rsidP="00665F99">
      <w:pPr>
        <w:jc w:val="both"/>
        <w:rPr>
          <w:rFonts w:asciiTheme="majorHAnsi" w:hAnsiTheme="majorHAnsi" w:cstheme="majorHAnsi"/>
          <w:b/>
          <w:bCs/>
        </w:rPr>
      </w:pPr>
      <w:r w:rsidRPr="0019685C">
        <w:rPr>
          <w:rFonts w:asciiTheme="majorHAnsi" w:hAnsiTheme="majorHAnsi" w:cstheme="majorHAnsi"/>
          <w:b/>
          <w:bCs/>
        </w:rPr>
        <w:t>ELEVADORES</w:t>
      </w:r>
    </w:p>
    <w:p w14:paraId="21B18184"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rPr>
        <w:t>O público será incentivado a utilizar as escadas, reservando-se os elevadores para uso das pessoas com alguma dificuldade de locomoção. A ocupação dos elevadores será de, no máximo, cinco pessoas, conforme sinalização adesivada no piso de cada equipamento. Nas escadas também deverá ser observado o distanciamento de 1,5m entre os indivíduos.</w:t>
      </w:r>
    </w:p>
    <w:p w14:paraId="31C2591B" w14:textId="77777777" w:rsidR="00665F99" w:rsidRPr="0019685C" w:rsidRDefault="00665F99" w:rsidP="00665F99">
      <w:pPr>
        <w:jc w:val="both"/>
        <w:rPr>
          <w:rFonts w:asciiTheme="majorHAnsi" w:hAnsiTheme="majorHAnsi" w:cstheme="majorHAnsi"/>
        </w:rPr>
      </w:pPr>
    </w:p>
    <w:p w14:paraId="07E12479" w14:textId="77777777" w:rsidR="00665F99" w:rsidRPr="0019685C" w:rsidRDefault="00665F99" w:rsidP="00665F99">
      <w:pPr>
        <w:jc w:val="both"/>
        <w:rPr>
          <w:rFonts w:asciiTheme="majorHAnsi" w:hAnsiTheme="majorHAnsi" w:cstheme="majorHAnsi"/>
          <w:b/>
          <w:bCs/>
        </w:rPr>
      </w:pPr>
      <w:r w:rsidRPr="0019685C">
        <w:rPr>
          <w:rFonts w:asciiTheme="majorHAnsi" w:hAnsiTheme="majorHAnsi" w:cstheme="majorHAnsi"/>
          <w:b/>
          <w:bCs/>
        </w:rPr>
        <w:t>ROTINAS DE DESINFECÇÃO DO AMBIENTE</w:t>
      </w:r>
    </w:p>
    <w:p w14:paraId="6340EA41" w14:textId="77777777" w:rsidR="00665F99" w:rsidRPr="0019685C" w:rsidRDefault="00665F99" w:rsidP="00665F99">
      <w:pPr>
        <w:jc w:val="both"/>
        <w:rPr>
          <w:rFonts w:asciiTheme="majorHAnsi" w:hAnsiTheme="majorHAnsi" w:cstheme="majorHAnsi"/>
        </w:rPr>
      </w:pPr>
      <w:r w:rsidRPr="0019685C">
        <w:rPr>
          <w:rFonts w:asciiTheme="majorHAnsi" w:hAnsiTheme="majorHAnsi" w:cstheme="majorHAnsi"/>
        </w:rPr>
        <w:t xml:space="preserve">A desinfecção de todos os ambientes da Sala Minas Gerais será intensificada, sendo empregados produtos com ação comprovada contra o coronavírus. Conforme recomendação da Nota Técnica Anvisa nº 26/2020, são utilizados o álcool a 70% e o hipoclorito de sódio 0,5%, além de detergente neutro. Os sanitários e as superfícies frequentemente tocados, como chamadas dos elevadores, corrimãos, maçanetas, bebedouros etc. serão higienizados de forma intensificada durante a presença do público. Os assentos liberados para o uso do público na sala de concertos serão desinfetados antes de cada apresentação. </w:t>
      </w:r>
    </w:p>
    <w:p w14:paraId="4C67B793" w14:textId="77777777" w:rsidR="00665F99" w:rsidRPr="0019685C" w:rsidRDefault="00665F99" w:rsidP="00665F99">
      <w:pPr>
        <w:jc w:val="both"/>
        <w:rPr>
          <w:rFonts w:asciiTheme="majorHAnsi" w:hAnsiTheme="majorHAnsi" w:cstheme="majorHAnsi"/>
        </w:rPr>
      </w:pPr>
    </w:p>
    <w:p w14:paraId="41FA54D3" w14:textId="77777777" w:rsidR="00665F99" w:rsidRPr="0019685C" w:rsidRDefault="00665F99" w:rsidP="00665F99">
      <w:pPr>
        <w:jc w:val="both"/>
        <w:rPr>
          <w:rFonts w:asciiTheme="majorHAnsi" w:hAnsiTheme="majorHAnsi" w:cstheme="majorHAnsi"/>
          <w:b/>
          <w:bCs/>
        </w:rPr>
      </w:pPr>
      <w:r w:rsidRPr="0019685C">
        <w:rPr>
          <w:rFonts w:asciiTheme="majorHAnsi" w:hAnsiTheme="majorHAnsi" w:cstheme="majorHAnsi"/>
          <w:b/>
          <w:bCs/>
        </w:rPr>
        <w:t>PURIFICADORES DE ÁGUA</w:t>
      </w:r>
    </w:p>
    <w:p w14:paraId="3B94F500" w14:textId="77777777" w:rsidR="00665F99" w:rsidRPr="0019685C" w:rsidRDefault="00665F99" w:rsidP="00665F99">
      <w:pPr>
        <w:jc w:val="both"/>
        <w:rPr>
          <w:rFonts w:asciiTheme="majorHAnsi" w:hAnsiTheme="majorHAnsi" w:cstheme="majorHAnsi"/>
          <w:color w:val="000000"/>
        </w:rPr>
      </w:pPr>
      <w:r w:rsidRPr="0019685C">
        <w:rPr>
          <w:rFonts w:asciiTheme="majorHAnsi" w:hAnsiTheme="majorHAnsi" w:cstheme="majorHAnsi"/>
        </w:rPr>
        <w:t xml:space="preserve">Serão disponibilizados copos descartáveis para utilização nos purificadores. Não será permitida </w:t>
      </w:r>
      <w:r w:rsidRPr="0019685C">
        <w:rPr>
          <w:rFonts w:asciiTheme="majorHAnsi" w:hAnsiTheme="majorHAnsi" w:cstheme="majorHAnsi"/>
          <w:color w:val="000000"/>
        </w:rPr>
        <w:t>ingestão direta de água por aproximação da boca.</w:t>
      </w:r>
    </w:p>
    <w:p w14:paraId="5C87CC60" w14:textId="77777777" w:rsidR="00665F99" w:rsidRPr="0019685C" w:rsidRDefault="00665F99" w:rsidP="00665F99">
      <w:pPr>
        <w:jc w:val="both"/>
        <w:rPr>
          <w:rFonts w:asciiTheme="majorHAnsi" w:hAnsiTheme="majorHAnsi" w:cstheme="majorHAnsi"/>
          <w:b/>
          <w:bCs/>
        </w:rPr>
      </w:pPr>
    </w:p>
    <w:p w14:paraId="60B874BC" w14:textId="77777777" w:rsidR="00665F99" w:rsidRPr="0019685C" w:rsidRDefault="00665F99" w:rsidP="00665F99">
      <w:pPr>
        <w:jc w:val="both"/>
        <w:rPr>
          <w:rFonts w:asciiTheme="majorHAnsi" w:hAnsiTheme="majorHAnsi" w:cstheme="majorHAnsi"/>
          <w:b/>
          <w:bCs/>
        </w:rPr>
      </w:pPr>
      <w:r w:rsidRPr="0019685C">
        <w:rPr>
          <w:rFonts w:asciiTheme="majorHAnsi" w:hAnsiTheme="majorHAnsi" w:cstheme="majorHAnsi"/>
          <w:b/>
          <w:bCs/>
        </w:rPr>
        <w:t>ÁLCOOL EM GEL</w:t>
      </w:r>
    </w:p>
    <w:p w14:paraId="1F6345C9" w14:textId="77777777" w:rsidR="00665F99" w:rsidRPr="0019685C" w:rsidRDefault="00665F99" w:rsidP="00665F99">
      <w:pPr>
        <w:jc w:val="both"/>
        <w:rPr>
          <w:rFonts w:asciiTheme="majorHAnsi" w:hAnsiTheme="majorHAnsi" w:cstheme="majorHAnsi"/>
          <w:color w:val="000000" w:themeColor="text1"/>
        </w:rPr>
      </w:pPr>
      <w:r w:rsidRPr="0019685C">
        <w:rPr>
          <w:rFonts w:asciiTheme="majorHAnsi" w:hAnsiTheme="majorHAnsi" w:cstheme="majorHAnsi"/>
          <w:bCs/>
        </w:rPr>
        <w:lastRenderedPageBreak/>
        <w:t>Na</w:t>
      </w:r>
      <w:r w:rsidRPr="0019685C">
        <w:rPr>
          <w:rFonts w:asciiTheme="majorHAnsi" w:hAnsiTheme="majorHAnsi" w:cstheme="majorHAnsi"/>
        </w:rPr>
        <w:t xml:space="preserve"> barreira sanitária, nas áreas de circulação, </w:t>
      </w:r>
      <w:r w:rsidRPr="0019685C">
        <w:rPr>
          <w:rFonts w:asciiTheme="majorHAnsi" w:hAnsiTheme="majorHAnsi" w:cstheme="majorHAnsi"/>
          <w:i/>
          <w:iCs/>
        </w:rPr>
        <w:t>foyers</w:t>
      </w:r>
      <w:r w:rsidRPr="0019685C">
        <w:rPr>
          <w:rFonts w:asciiTheme="majorHAnsi" w:hAnsiTheme="majorHAnsi" w:cstheme="majorHAnsi"/>
        </w:rPr>
        <w:t xml:space="preserve"> e acessos à sala de concertos haverá dispensadores com álcool em gel a 70%. Nos banheiros será reforçada, através de comunicação visual </w:t>
      </w:r>
      <w:r w:rsidRPr="0019685C">
        <w:rPr>
          <w:rFonts w:asciiTheme="majorHAnsi" w:hAnsiTheme="majorHAnsi" w:cstheme="majorHAnsi"/>
          <w:color w:val="000000" w:themeColor="text1"/>
        </w:rPr>
        <w:t>específica, a necessidade de higienização das mãos utilizando-se água e sabonete.</w:t>
      </w:r>
    </w:p>
    <w:p w14:paraId="3E7902AA" w14:textId="77777777" w:rsidR="00665F99" w:rsidRPr="0019685C" w:rsidRDefault="00665F99" w:rsidP="00665F99">
      <w:pPr>
        <w:jc w:val="both"/>
        <w:rPr>
          <w:rFonts w:asciiTheme="majorHAnsi" w:hAnsiTheme="majorHAnsi" w:cstheme="majorHAnsi"/>
          <w:color w:val="000000" w:themeColor="text1"/>
        </w:rPr>
      </w:pPr>
    </w:p>
    <w:p w14:paraId="43681B02" w14:textId="77777777" w:rsidR="00665F99" w:rsidRPr="0019685C" w:rsidRDefault="00665F99" w:rsidP="00665F99">
      <w:pPr>
        <w:jc w:val="both"/>
        <w:rPr>
          <w:rFonts w:asciiTheme="majorHAnsi" w:hAnsiTheme="majorHAnsi" w:cstheme="majorHAnsi"/>
          <w:b/>
          <w:bCs/>
          <w:color w:val="000000" w:themeColor="text1"/>
        </w:rPr>
      </w:pPr>
      <w:r w:rsidRPr="0019685C">
        <w:rPr>
          <w:rFonts w:asciiTheme="majorHAnsi" w:hAnsiTheme="majorHAnsi" w:cstheme="majorHAnsi"/>
          <w:b/>
          <w:bCs/>
          <w:color w:val="000000" w:themeColor="text1"/>
        </w:rPr>
        <w:t>AR-CONDICIONADO</w:t>
      </w:r>
    </w:p>
    <w:p w14:paraId="0BE1011C" w14:textId="77777777" w:rsidR="00665F99" w:rsidRPr="0019685C" w:rsidRDefault="00665F99" w:rsidP="00665F99">
      <w:pPr>
        <w:jc w:val="both"/>
        <w:rPr>
          <w:rFonts w:asciiTheme="majorHAnsi" w:hAnsiTheme="majorHAnsi" w:cstheme="majorHAnsi"/>
          <w:color w:val="000000" w:themeColor="text1"/>
        </w:rPr>
      </w:pPr>
      <w:r w:rsidRPr="0019685C">
        <w:rPr>
          <w:rFonts w:asciiTheme="majorHAnsi" w:hAnsiTheme="majorHAnsi" w:cstheme="majorHAnsi"/>
          <w:color w:val="000000"/>
        </w:rPr>
        <w:t>A Sala Minas Gerais mantém o Plano de Manutenção, Operação e Controle de sistemas de climatização (PMOC) rigorosamente atualizado, de acordo como determinações da Lei nº 13.589, de 4/01/2018.</w:t>
      </w:r>
      <w:r w:rsidRPr="0019685C">
        <w:rPr>
          <w:rFonts w:asciiTheme="majorHAnsi" w:hAnsiTheme="majorHAnsi" w:cstheme="majorHAnsi"/>
          <w:color w:val="000000" w:themeColor="text1"/>
        </w:rPr>
        <w:t xml:space="preserve"> </w:t>
      </w:r>
      <w:r w:rsidRPr="0019685C">
        <w:rPr>
          <w:rFonts w:asciiTheme="majorHAnsi" w:hAnsiTheme="majorHAnsi" w:cstheme="majorHAnsi"/>
          <w:color w:val="000000"/>
        </w:rPr>
        <w:t>As análises microbiológicas, físicas e químicas atestam a</w:t>
      </w:r>
      <w:r w:rsidRPr="0019685C">
        <w:rPr>
          <w:rFonts w:asciiTheme="majorHAnsi" w:hAnsiTheme="majorHAnsi" w:cstheme="majorHAnsi"/>
          <w:color w:val="000000" w:themeColor="text1"/>
        </w:rPr>
        <w:t xml:space="preserve"> conformidade com os padrões referenciais de qualidade do ar interior definidos pela Resolução-RE Anvisa nº 9/2003. Todas as informações técnicas pertinentes podem ser obtidas em nosso site.</w:t>
      </w:r>
    </w:p>
    <w:p w14:paraId="51F4396E" w14:textId="77777777" w:rsidR="00665F99" w:rsidRPr="0019685C" w:rsidRDefault="00665F99" w:rsidP="00665F99">
      <w:pPr>
        <w:jc w:val="both"/>
        <w:rPr>
          <w:rFonts w:asciiTheme="majorHAnsi" w:hAnsiTheme="majorHAnsi" w:cstheme="majorHAnsi"/>
          <w:color w:val="000000" w:themeColor="text1"/>
        </w:rPr>
      </w:pPr>
    </w:p>
    <w:p w14:paraId="214C1BE3" w14:textId="77777777" w:rsidR="00665F99" w:rsidRPr="0019685C" w:rsidRDefault="00665F99" w:rsidP="00665F99">
      <w:pPr>
        <w:jc w:val="both"/>
        <w:rPr>
          <w:rFonts w:asciiTheme="majorHAnsi" w:hAnsiTheme="majorHAnsi" w:cstheme="majorHAnsi"/>
          <w:b/>
          <w:bCs/>
          <w:color w:val="000000" w:themeColor="text1"/>
        </w:rPr>
      </w:pPr>
      <w:r w:rsidRPr="0019685C">
        <w:rPr>
          <w:rFonts w:asciiTheme="majorHAnsi" w:hAnsiTheme="majorHAnsi" w:cstheme="majorHAnsi"/>
          <w:b/>
          <w:bCs/>
          <w:color w:val="000000" w:themeColor="text1"/>
        </w:rPr>
        <w:t>ESTACIONAMENTO</w:t>
      </w:r>
    </w:p>
    <w:p w14:paraId="7FD68EA8" w14:textId="77777777" w:rsidR="00665F99" w:rsidRPr="0019685C" w:rsidRDefault="00665F99" w:rsidP="00665F99">
      <w:pPr>
        <w:jc w:val="both"/>
        <w:rPr>
          <w:rFonts w:asciiTheme="majorHAnsi" w:hAnsiTheme="majorHAnsi" w:cstheme="majorHAnsi"/>
          <w:color w:val="000000" w:themeColor="text1"/>
        </w:rPr>
      </w:pPr>
      <w:r w:rsidRPr="0019685C">
        <w:rPr>
          <w:rFonts w:asciiTheme="majorHAnsi" w:hAnsiTheme="majorHAnsi" w:cstheme="majorHAnsi"/>
          <w:color w:val="000000" w:themeColor="text1"/>
        </w:rPr>
        <w:t>O estacionamento da Sala Minas Gerais é terceirizado e não opera com cancela eletrônica. No entanto, os procedimentos adotados pelos funcionários da empresa seguem os padrões de segurança recomendados pelas autoridades sanitárias e supressão do contato físico direto com os usuários.</w:t>
      </w:r>
    </w:p>
    <w:p w14:paraId="652BAFE6" w14:textId="77777777" w:rsidR="00665F99" w:rsidRPr="0019685C" w:rsidRDefault="00665F99" w:rsidP="00665F99">
      <w:pPr>
        <w:rPr>
          <w:rFonts w:asciiTheme="majorHAnsi" w:hAnsiTheme="majorHAnsi" w:cstheme="majorHAnsi"/>
        </w:rPr>
      </w:pPr>
      <w:r w:rsidRPr="0019685C">
        <w:rPr>
          <w:rFonts w:asciiTheme="majorHAnsi" w:hAnsiTheme="majorHAnsi" w:cstheme="majorHAnsi"/>
        </w:rPr>
        <w:tab/>
      </w:r>
      <w:r w:rsidRPr="0019685C">
        <w:rPr>
          <w:rFonts w:asciiTheme="majorHAnsi" w:hAnsiTheme="majorHAnsi" w:cstheme="majorHAnsi"/>
        </w:rPr>
        <w:tab/>
      </w:r>
    </w:p>
    <w:p w14:paraId="7C528491" w14:textId="79CDEBEF" w:rsidR="000E5538" w:rsidRPr="0019685C" w:rsidRDefault="000E5538" w:rsidP="000E5538">
      <w:pPr>
        <w:rPr>
          <w:rFonts w:asciiTheme="majorHAnsi" w:hAnsiTheme="majorHAnsi" w:cstheme="majorHAnsi"/>
        </w:rPr>
      </w:pPr>
      <w:r w:rsidRPr="0019685C">
        <w:rPr>
          <w:rFonts w:asciiTheme="majorHAnsi" w:hAnsiTheme="majorHAnsi" w:cstheme="majorHAnsi"/>
        </w:rPr>
        <w:tab/>
      </w:r>
    </w:p>
    <w:p w14:paraId="04B4ABCF" w14:textId="77777777" w:rsidR="000E5538" w:rsidRPr="0019685C" w:rsidRDefault="000E5538" w:rsidP="000E5538">
      <w:pPr>
        <w:jc w:val="both"/>
        <w:rPr>
          <w:rFonts w:asciiTheme="majorHAnsi" w:hAnsiTheme="majorHAnsi" w:cstheme="majorHAnsi"/>
          <w:b/>
          <w:bCs/>
        </w:rPr>
      </w:pPr>
      <w:bookmarkStart w:id="2" w:name="_heading=h.gjdgxs"/>
      <w:bookmarkEnd w:id="2"/>
      <w:r w:rsidRPr="0019685C">
        <w:rPr>
          <w:rFonts w:asciiTheme="majorHAnsi" w:hAnsiTheme="majorHAnsi" w:cstheme="majorHAnsi"/>
          <w:b/>
          <w:bCs/>
        </w:rPr>
        <w:t>Sobre a Orquestra</w:t>
      </w:r>
    </w:p>
    <w:p w14:paraId="222FE4DD" w14:textId="77777777" w:rsidR="000E5538" w:rsidRPr="0019685C" w:rsidRDefault="000E5538" w:rsidP="000E5538">
      <w:pPr>
        <w:jc w:val="both"/>
        <w:rPr>
          <w:rFonts w:asciiTheme="majorHAnsi" w:hAnsiTheme="majorHAnsi" w:cstheme="majorHAnsi"/>
          <w:b/>
          <w:bCs/>
        </w:rPr>
      </w:pPr>
    </w:p>
    <w:p w14:paraId="226BC2C3" w14:textId="77777777" w:rsidR="000E5538" w:rsidRPr="0019685C" w:rsidRDefault="000E5538" w:rsidP="000E5538">
      <w:pPr>
        <w:jc w:val="both"/>
        <w:rPr>
          <w:rFonts w:asciiTheme="majorHAnsi" w:hAnsiTheme="majorHAnsi" w:cstheme="majorHAnsi"/>
        </w:rPr>
      </w:pPr>
      <w:r w:rsidRPr="0019685C">
        <w:rPr>
          <w:rFonts w:asciiTheme="majorHAnsi" w:hAnsiTheme="majorHAnsi" w:cstheme="majorHAnsi"/>
          <w:color w:val="222222"/>
          <w:shd w:val="clear" w:color="auto" w:fill="FFFFFF"/>
        </w:rPr>
        <w:t>A Orquestra Filarmônica de Minas Gerais foi fundada em 2008 e tornou-se referência no Brasil e no mundo por sua excelência artística e vigorosa programação. Conduzida pelo seu Diretor Artístico e Regente Titular, Fabio Mechetti,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19685C">
        <w:rPr>
          <w:rFonts w:asciiTheme="majorHAnsi" w:hAnsiTheme="majorHAnsi" w:cstheme="majorHAnsi"/>
          <w:i/>
          <w:iCs/>
          <w:color w:val="222222"/>
          <w:shd w:val="clear" w:color="auto" w:fill="FFFFFF"/>
        </w:rPr>
        <w:t>Almeida Prado – obras para piano e orquestra</w:t>
      </w:r>
      <w:r w:rsidRPr="0019685C">
        <w:rPr>
          <w:rFonts w:asciiTheme="majorHAnsi" w:hAnsiTheme="majorHAnsi" w:cstheme="majorHAnsi"/>
          <w:color w:val="222222"/>
          <w:shd w:val="clear" w:color="auto" w:fill="FFFFFF"/>
        </w:rPr>
        <w:t>, com Fabio Mechetti e Sonia Rubinsky, lançado em 2020 pelo selo internacional Naxos em parceria com o Itamaraty, foi indicado ao Grammy Latino 2020. A recente premiação dada pela Revista Concerto teve como tema “Reinvenção na Pandemia” e destacou as transmissões ao vivo de concertos realizadas pela Filarmônica em 2020, em sua Maratona Beethoven, e ações educacionais como a Academia Virtual.</w:t>
      </w:r>
    </w:p>
    <w:p w14:paraId="1B1B6977" w14:textId="77777777" w:rsidR="000E5538" w:rsidRPr="0019685C" w:rsidRDefault="000E5538" w:rsidP="000E5538">
      <w:pPr>
        <w:jc w:val="both"/>
        <w:rPr>
          <w:rFonts w:asciiTheme="majorHAnsi" w:hAnsiTheme="majorHAnsi" w:cstheme="majorHAnsi"/>
        </w:rPr>
      </w:pPr>
    </w:p>
    <w:p w14:paraId="05A9BDAB" w14:textId="77777777" w:rsidR="000E5538" w:rsidRPr="0019685C" w:rsidRDefault="000E5538" w:rsidP="000E5538">
      <w:pPr>
        <w:jc w:val="both"/>
        <w:rPr>
          <w:rFonts w:asciiTheme="majorHAnsi" w:hAnsiTheme="majorHAnsi" w:cstheme="majorHAnsi"/>
        </w:rPr>
      </w:pPr>
      <w:r w:rsidRPr="0019685C">
        <w:rPr>
          <w:rFonts w:asciiTheme="majorHAnsi" w:hAnsiTheme="majorHAnsi" w:cstheme="majorHAnsi"/>
        </w:rPr>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5BDE0EE1" w14:textId="77777777" w:rsidR="000E5538" w:rsidRPr="0019685C" w:rsidRDefault="000E5538" w:rsidP="000E5538">
      <w:pPr>
        <w:jc w:val="both"/>
        <w:rPr>
          <w:rFonts w:asciiTheme="majorHAnsi" w:hAnsiTheme="majorHAnsi" w:cstheme="majorHAnsi"/>
        </w:rPr>
      </w:pPr>
    </w:p>
    <w:p w14:paraId="70EDABB2" w14:textId="77777777" w:rsidR="000E5538" w:rsidRPr="0019685C" w:rsidRDefault="000E5538" w:rsidP="000E5538">
      <w:pPr>
        <w:jc w:val="both"/>
        <w:rPr>
          <w:rFonts w:asciiTheme="majorHAnsi" w:hAnsiTheme="majorHAnsi" w:cstheme="majorHAnsi"/>
        </w:rPr>
      </w:pPr>
      <w:r w:rsidRPr="0019685C">
        <w:rPr>
          <w:rFonts w:asciiTheme="majorHAnsi" w:hAnsiTheme="majorHAnsi" w:cstheme="majorHAnsi"/>
        </w:rPr>
        <w:t xml:space="preserve">A Orquestra possui 9 álbuns gravados, entre eles dois que integram o projeto Brasil em Concerto, do selo internacional Naxos junto ao Itamaraty, com obras dos compositores brasileiros Alberto Nepomuceno e Almeida Prado. O álbum de Almeida Prado, lançado em 2020, foi indicado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w:t>
      </w:r>
      <w:r w:rsidRPr="0019685C">
        <w:rPr>
          <w:rFonts w:asciiTheme="majorHAnsi" w:hAnsiTheme="majorHAnsi" w:cstheme="majorHAnsi"/>
        </w:rPr>
        <w:lastRenderedPageBreak/>
        <w:t>capital mineira em polo da música sinfônica nacional e internacional, com reflexos positivos em outras áreas, como, por exemplo, turismo e relações de comércio internacional.</w:t>
      </w:r>
    </w:p>
    <w:p w14:paraId="68E0C353" w14:textId="77777777" w:rsidR="000E5538" w:rsidRPr="0019685C" w:rsidRDefault="000E5538" w:rsidP="000E5538">
      <w:pPr>
        <w:spacing w:line="360" w:lineRule="auto"/>
        <w:jc w:val="both"/>
        <w:rPr>
          <w:rFonts w:asciiTheme="majorHAnsi" w:hAnsiTheme="majorHAnsi" w:cstheme="majorHAnsi"/>
          <w:b/>
          <w:bCs/>
        </w:rPr>
      </w:pPr>
      <w:bookmarkStart w:id="3" w:name="_Hlk59705410"/>
    </w:p>
    <w:bookmarkEnd w:id="3"/>
    <w:p w14:paraId="6C9361AE" w14:textId="77777777" w:rsidR="000E5538" w:rsidRPr="0019685C" w:rsidRDefault="000E5538" w:rsidP="000E5538">
      <w:pPr>
        <w:jc w:val="both"/>
        <w:rPr>
          <w:rFonts w:asciiTheme="majorHAnsi" w:hAnsiTheme="majorHAnsi" w:cstheme="majorHAnsi"/>
        </w:rPr>
      </w:pPr>
    </w:p>
    <w:p w14:paraId="6D173BBB" w14:textId="77777777" w:rsidR="000E5538" w:rsidRPr="0019685C" w:rsidRDefault="000E5538" w:rsidP="000E5538">
      <w:pPr>
        <w:rPr>
          <w:rFonts w:asciiTheme="majorHAnsi" w:hAnsiTheme="majorHAnsi" w:cstheme="majorHAnsi"/>
          <w:b/>
          <w:bCs/>
        </w:rPr>
      </w:pPr>
      <w:r w:rsidRPr="0019685C">
        <w:rPr>
          <w:rFonts w:asciiTheme="majorHAnsi" w:hAnsiTheme="majorHAnsi" w:cstheme="majorHAnsi"/>
          <w:b/>
          <w:bCs/>
        </w:rPr>
        <w:t>Informações para a imprensa:</w:t>
      </w:r>
    </w:p>
    <w:p w14:paraId="2F5B67F3" w14:textId="77777777" w:rsidR="000E5538" w:rsidRPr="0019685C" w:rsidRDefault="000E5538" w:rsidP="000E5538">
      <w:pPr>
        <w:rPr>
          <w:rFonts w:asciiTheme="majorHAnsi" w:hAnsiTheme="majorHAnsi" w:cstheme="majorHAnsi"/>
        </w:rPr>
      </w:pPr>
      <w:r w:rsidRPr="0019685C">
        <w:rPr>
          <w:rFonts w:asciiTheme="majorHAnsi" w:hAnsiTheme="majorHAnsi" w:cstheme="majorHAnsi"/>
        </w:rPr>
        <w:t xml:space="preserve">Personal Press </w:t>
      </w:r>
    </w:p>
    <w:p w14:paraId="60AFA839" w14:textId="77777777" w:rsidR="000E5538" w:rsidRPr="0019685C" w:rsidRDefault="000E5538" w:rsidP="000E5538">
      <w:pPr>
        <w:ind w:left="283"/>
        <w:rPr>
          <w:rFonts w:asciiTheme="majorHAnsi" w:hAnsiTheme="majorHAnsi" w:cstheme="majorHAnsi"/>
        </w:rPr>
      </w:pPr>
    </w:p>
    <w:p w14:paraId="4DD56F78" w14:textId="77777777" w:rsidR="000E5538" w:rsidRPr="0019685C" w:rsidRDefault="000E5538" w:rsidP="000E5538">
      <w:pPr>
        <w:rPr>
          <w:rFonts w:asciiTheme="majorHAnsi" w:hAnsiTheme="majorHAnsi" w:cstheme="majorHAnsi"/>
        </w:rPr>
      </w:pPr>
      <w:r w:rsidRPr="0019685C">
        <w:rPr>
          <w:rFonts w:asciiTheme="majorHAnsi" w:hAnsiTheme="majorHAnsi" w:cstheme="majorHAnsi"/>
        </w:rPr>
        <w:t xml:space="preserve">Polliane Eliziário </w:t>
      </w:r>
    </w:p>
    <w:p w14:paraId="1022237E" w14:textId="77777777" w:rsidR="000E5538" w:rsidRPr="0019685C" w:rsidRDefault="000E5538" w:rsidP="000E5538">
      <w:pPr>
        <w:rPr>
          <w:rFonts w:asciiTheme="majorHAnsi" w:hAnsiTheme="majorHAnsi" w:cstheme="majorHAnsi"/>
          <w:lang w:val="en-US"/>
        </w:rPr>
      </w:pPr>
      <w:r w:rsidRPr="0019685C">
        <w:rPr>
          <w:rFonts w:asciiTheme="majorHAnsi" w:hAnsiTheme="majorHAnsi" w:cstheme="majorHAnsi"/>
        </w:rPr>
        <w:t>polliane.eliziario@personalpress.jor.br | (31) 9 9788-3029</w:t>
      </w:r>
    </w:p>
    <w:p w14:paraId="08B84489" w14:textId="77777777" w:rsidR="000E5538" w:rsidRPr="0019685C" w:rsidRDefault="000E5538" w:rsidP="000E5538">
      <w:pPr>
        <w:rPr>
          <w:rFonts w:asciiTheme="majorHAnsi" w:hAnsiTheme="majorHAnsi" w:cstheme="majorHAnsi"/>
        </w:rPr>
      </w:pPr>
    </w:p>
    <w:p w14:paraId="4C3F4F31" w14:textId="711DB87F" w:rsidR="00724134" w:rsidRPr="0019685C" w:rsidRDefault="00724134" w:rsidP="000E5538">
      <w:pPr>
        <w:rPr>
          <w:rFonts w:asciiTheme="majorHAnsi" w:hAnsiTheme="majorHAnsi" w:cstheme="majorHAnsi"/>
        </w:rPr>
      </w:pPr>
    </w:p>
    <w:sectPr w:rsidR="00724134" w:rsidRPr="0019685C" w:rsidSect="00404AFB">
      <w:headerReference w:type="default" r:id="rId9"/>
      <w:pgSz w:w="11900" w:h="16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5AC37" w14:textId="77777777" w:rsidR="00E4450F" w:rsidRDefault="00E4450F" w:rsidP="00404AFB">
      <w:r>
        <w:separator/>
      </w:r>
    </w:p>
  </w:endnote>
  <w:endnote w:type="continuationSeparator" w:id="0">
    <w:p w14:paraId="644F4976" w14:textId="77777777" w:rsidR="00E4450F" w:rsidRDefault="00E4450F" w:rsidP="004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DD6F9" w14:textId="77777777" w:rsidR="00E4450F" w:rsidRDefault="00E4450F" w:rsidP="00404AFB">
      <w:r>
        <w:separator/>
      </w:r>
    </w:p>
  </w:footnote>
  <w:footnote w:type="continuationSeparator" w:id="0">
    <w:p w14:paraId="4B043493" w14:textId="77777777" w:rsidR="00E4450F" w:rsidRDefault="00E4450F" w:rsidP="0040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82C1" w14:textId="77777777" w:rsidR="00404AFB" w:rsidRDefault="00DD268C">
    <w:pPr>
      <w:pStyle w:val="Cabealho"/>
    </w:pPr>
    <w:r>
      <w:rPr>
        <w:noProof/>
        <w:lang w:eastAsia="pt-BR"/>
      </w:rPr>
      <w:drawing>
        <wp:anchor distT="0" distB="0" distL="114300" distR="114300" simplePos="0" relativeHeight="251658240" behindDoc="1" locked="0" layoutInCell="1" allowOverlap="1" wp14:anchorId="704F7EE8" wp14:editId="34C482B1">
          <wp:simplePos x="0" y="0"/>
          <wp:positionH relativeFrom="margin">
            <wp:posOffset>-900430</wp:posOffset>
          </wp:positionH>
          <wp:positionV relativeFrom="paragraph">
            <wp:posOffset>-450215</wp:posOffset>
          </wp:positionV>
          <wp:extent cx="7556400" cy="10693507"/>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_Timbrado_Release-v2.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35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24C69"/>
    <w:multiLevelType w:val="hybridMultilevel"/>
    <w:tmpl w:val="F4DA04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34"/>
    <w:rsid w:val="00016AAD"/>
    <w:rsid w:val="0003644C"/>
    <w:rsid w:val="0003648E"/>
    <w:rsid w:val="0007335A"/>
    <w:rsid w:val="00091759"/>
    <w:rsid w:val="000A05A9"/>
    <w:rsid w:val="000A68B9"/>
    <w:rsid w:val="000B14D7"/>
    <w:rsid w:val="000C0C0C"/>
    <w:rsid w:val="000D27CE"/>
    <w:rsid w:val="000D471E"/>
    <w:rsid w:val="000D7929"/>
    <w:rsid w:val="000E0497"/>
    <w:rsid w:val="000E5538"/>
    <w:rsid w:val="000F2463"/>
    <w:rsid w:val="001024AA"/>
    <w:rsid w:val="00106089"/>
    <w:rsid w:val="001066B7"/>
    <w:rsid w:val="001251E0"/>
    <w:rsid w:val="00135CB8"/>
    <w:rsid w:val="001418E3"/>
    <w:rsid w:val="00154F6A"/>
    <w:rsid w:val="001761AF"/>
    <w:rsid w:val="001769BC"/>
    <w:rsid w:val="001778DD"/>
    <w:rsid w:val="0019685C"/>
    <w:rsid w:val="001B5D96"/>
    <w:rsid w:val="001C4EB8"/>
    <w:rsid w:val="001D1FEF"/>
    <w:rsid w:val="001D6494"/>
    <w:rsid w:val="001E2D7C"/>
    <w:rsid w:val="00203DBF"/>
    <w:rsid w:val="002156FE"/>
    <w:rsid w:val="00221324"/>
    <w:rsid w:val="00222F8B"/>
    <w:rsid w:val="00256311"/>
    <w:rsid w:val="00262CD2"/>
    <w:rsid w:val="002646A0"/>
    <w:rsid w:val="0027605A"/>
    <w:rsid w:val="00276A1C"/>
    <w:rsid w:val="00287B96"/>
    <w:rsid w:val="00297421"/>
    <w:rsid w:val="002B5BA9"/>
    <w:rsid w:val="002B6E9F"/>
    <w:rsid w:val="002E0D0B"/>
    <w:rsid w:val="00313AED"/>
    <w:rsid w:val="003257CE"/>
    <w:rsid w:val="003476ED"/>
    <w:rsid w:val="0034786E"/>
    <w:rsid w:val="0035491F"/>
    <w:rsid w:val="003B1DC1"/>
    <w:rsid w:val="003B1DE9"/>
    <w:rsid w:val="003B20F0"/>
    <w:rsid w:val="003C1AA5"/>
    <w:rsid w:val="003D1038"/>
    <w:rsid w:val="003D14A2"/>
    <w:rsid w:val="003D76D5"/>
    <w:rsid w:val="0040077B"/>
    <w:rsid w:val="00404AFB"/>
    <w:rsid w:val="004404D2"/>
    <w:rsid w:val="00446F42"/>
    <w:rsid w:val="00451DA5"/>
    <w:rsid w:val="00461630"/>
    <w:rsid w:val="00465706"/>
    <w:rsid w:val="00473FDB"/>
    <w:rsid w:val="00493535"/>
    <w:rsid w:val="004976D9"/>
    <w:rsid w:val="004B7B40"/>
    <w:rsid w:val="004E21BA"/>
    <w:rsid w:val="004E33C8"/>
    <w:rsid w:val="0051429D"/>
    <w:rsid w:val="00560D11"/>
    <w:rsid w:val="0057071E"/>
    <w:rsid w:val="00595E93"/>
    <w:rsid w:val="005B6733"/>
    <w:rsid w:val="005C2D0F"/>
    <w:rsid w:val="005D38BE"/>
    <w:rsid w:val="005E5016"/>
    <w:rsid w:val="005F2A59"/>
    <w:rsid w:val="0063307B"/>
    <w:rsid w:val="00640537"/>
    <w:rsid w:val="00661F9E"/>
    <w:rsid w:val="00665F99"/>
    <w:rsid w:val="00671BB4"/>
    <w:rsid w:val="0068727A"/>
    <w:rsid w:val="0069727D"/>
    <w:rsid w:val="006A0B0D"/>
    <w:rsid w:val="006A0D06"/>
    <w:rsid w:val="006A39D2"/>
    <w:rsid w:val="006A45B6"/>
    <w:rsid w:val="006B6658"/>
    <w:rsid w:val="006C7C9D"/>
    <w:rsid w:val="006E0056"/>
    <w:rsid w:val="006F2D1D"/>
    <w:rsid w:val="007145C9"/>
    <w:rsid w:val="00724134"/>
    <w:rsid w:val="00730808"/>
    <w:rsid w:val="00734773"/>
    <w:rsid w:val="00747E51"/>
    <w:rsid w:val="00751B59"/>
    <w:rsid w:val="00762238"/>
    <w:rsid w:val="00770183"/>
    <w:rsid w:val="007761F8"/>
    <w:rsid w:val="00777C13"/>
    <w:rsid w:val="00787C43"/>
    <w:rsid w:val="007C6BEA"/>
    <w:rsid w:val="007C6E0C"/>
    <w:rsid w:val="007D2029"/>
    <w:rsid w:val="007D21A1"/>
    <w:rsid w:val="007D2803"/>
    <w:rsid w:val="007E4104"/>
    <w:rsid w:val="008007C7"/>
    <w:rsid w:val="00813B9B"/>
    <w:rsid w:val="00852C95"/>
    <w:rsid w:val="0086037E"/>
    <w:rsid w:val="00867080"/>
    <w:rsid w:val="008A0983"/>
    <w:rsid w:val="008A2342"/>
    <w:rsid w:val="008A6464"/>
    <w:rsid w:val="008C3339"/>
    <w:rsid w:val="009051CB"/>
    <w:rsid w:val="0091465F"/>
    <w:rsid w:val="0093779F"/>
    <w:rsid w:val="0096314A"/>
    <w:rsid w:val="009642C4"/>
    <w:rsid w:val="0099637A"/>
    <w:rsid w:val="009D7A37"/>
    <w:rsid w:val="009E6667"/>
    <w:rsid w:val="009F7217"/>
    <w:rsid w:val="00A226E0"/>
    <w:rsid w:val="00A23107"/>
    <w:rsid w:val="00A3255D"/>
    <w:rsid w:val="00A52177"/>
    <w:rsid w:val="00A6363E"/>
    <w:rsid w:val="00A951BF"/>
    <w:rsid w:val="00A95A07"/>
    <w:rsid w:val="00AE5CF2"/>
    <w:rsid w:val="00B06585"/>
    <w:rsid w:val="00B07F7B"/>
    <w:rsid w:val="00B12E6F"/>
    <w:rsid w:val="00B24560"/>
    <w:rsid w:val="00B27316"/>
    <w:rsid w:val="00B45AE1"/>
    <w:rsid w:val="00B47576"/>
    <w:rsid w:val="00B566F4"/>
    <w:rsid w:val="00B6780D"/>
    <w:rsid w:val="00B74A25"/>
    <w:rsid w:val="00B84465"/>
    <w:rsid w:val="00B85C64"/>
    <w:rsid w:val="00B91139"/>
    <w:rsid w:val="00BA1F1C"/>
    <w:rsid w:val="00BB17D6"/>
    <w:rsid w:val="00BF0A2B"/>
    <w:rsid w:val="00BF5CDD"/>
    <w:rsid w:val="00C06C87"/>
    <w:rsid w:val="00C117A4"/>
    <w:rsid w:val="00C166D9"/>
    <w:rsid w:val="00C273DD"/>
    <w:rsid w:val="00C37F9E"/>
    <w:rsid w:val="00C62900"/>
    <w:rsid w:val="00C653F0"/>
    <w:rsid w:val="00C6653F"/>
    <w:rsid w:val="00C83EBB"/>
    <w:rsid w:val="00C86A66"/>
    <w:rsid w:val="00C94B06"/>
    <w:rsid w:val="00CB243F"/>
    <w:rsid w:val="00CC470F"/>
    <w:rsid w:val="00CE19A7"/>
    <w:rsid w:val="00D1603B"/>
    <w:rsid w:val="00D17CCB"/>
    <w:rsid w:val="00D23E5F"/>
    <w:rsid w:val="00D27AC2"/>
    <w:rsid w:val="00D37E5F"/>
    <w:rsid w:val="00D5174A"/>
    <w:rsid w:val="00D54282"/>
    <w:rsid w:val="00D5728F"/>
    <w:rsid w:val="00D60EB1"/>
    <w:rsid w:val="00D61410"/>
    <w:rsid w:val="00D67063"/>
    <w:rsid w:val="00D708AA"/>
    <w:rsid w:val="00D72061"/>
    <w:rsid w:val="00D83A25"/>
    <w:rsid w:val="00D863F5"/>
    <w:rsid w:val="00DB4A8F"/>
    <w:rsid w:val="00DD268C"/>
    <w:rsid w:val="00DD3A6B"/>
    <w:rsid w:val="00DF076F"/>
    <w:rsid w:val="00E00137"/>
    <w:rsid w:val="00E04C08"/>
    <w:rsid w:val="00E346DF"/>
    <w:rsid w:val="00E4450F"/>
    <w:rsid w:val="00E66925"/>
    <w:rsid w:val="00EB67D2"/>
    <w:rsid w:val="00EC5A5F"/>
    <w:rsid w:val="00ED2499"/>
    <w:rsid w:val="00EE3275"/>
    <w:rsid w:val="00EF2403"/>
    <w:rsid w:val="00F134FB"/>
    <w:rsid w:val="00F14D01"/>
    <w:rsid w:val="00F20304"/>
    <w:rsid w:val="00F23DA5"/>
    <w:rsid w:val="00F41315"/>
    <w:rsid w:val="00F57CF2"/>
    <w:rsid w:val="00F70BBF"/>
    <w:rsid w:val="00FA5302"/>
    <w:rsid w:val="00FB0F4E"/>
    <w:rsid w:val="00FC41D8"/>
    <w:rsid w:val="00FD7087"/>
    <w:rsid w:val="00FF5F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EAF79"/>
  <w15:docId w15:val="{66BBB14C-88B9-4E49-ACA1-90D1D09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4134"/>
    <w:rPr>
      <w:rFonts w:ascii="Calibri" w:hAnsi="Calibri" w:cs="Calibri"/>
      <w:sz w:val="22"/>
      <w:szCs w:val="22"/>
      <w:lang w:eastAsia="pt-BR"/>
    </w:rPr>
  </w:style>
  <w:style w:type="paragraph" w:styleId="Ttulo5">
    <w:name w:val="heading 5"/>
    <w:basedOn w:val="Normal"/>
    <w:link w:val="Ttulo5Char"/>
    <w:uiPriority w:val="9"/>
    <w:qFormat/>
    <w:rsid w:val="00640537"/>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04AFB"/>
    <w:rPr>
      <w:color w:val="0000FF"/>
      <w:u w:val="single"/>
    </w:rPr>
  </w:style>
  <w:style w:type="paragraph" w:styleId="Cabealho">
    <w:name w:val="header"/>
    <w:basedOn w:val="Normal"/>
    <w:link w:val="CabealhoChar"/>
    <w:uiPriority w:val="99"/>
    <w:unhideWhenUsed/>
    <w:rsid w:val="00404AFB"/>
    <w:pPr>
      <w:tabs>
        <w:tab w:val="center" w:pos="4419"/>
        <w:tab w:val="right" w:pos="8838"/>
      </w:tabs>
    </w:pPr>
    <w:rPr>
      <w:rFonts w:asciiTheme="minorHAnsi" w:hAnsiTheme="minorHAnsi" w:cstheme="minorBidi"/>
      <w:sz w:val="24"/>
      <w:szCs w:val="24"/>
      <w:lang w:eastAsia="en-US"/>
    </w:rPr>
  </w:style>
  <w:style w:type="character" w:customStyle="1" w:styleId="CabealhoChar">
    <w:name w:val="Cabeçalho Char"/>
    <w:basedOn w:val="Fontepargpadro"/>
    <w:link w:val="Cabealho"/>
    <w:uiPriority w:val="99"/>
    <w:rsid w:val="00404AFB"/>
  </w:style>
  <w:style w:type="paragraph" w:styleId="Rodap">
    <w:name w:val="footer"/>
    <w:basedOn w:val="Normal"/>
    <w:link w:val="RodapChar"/>
    <w:uiPriority w:val="99"/>
    <w:unhideWhenUsed/>
    <w:rsid w:val="00404AFB"/>
    <w:pPr>
      <w:tabs>
        <w:tab w:val="center" w:pos="4419"/>
        <w:tab w:val="right" w:pos="8838"/>
      </w:tabs>
    </w:pPr>
    <w:rPr>
      <w:rFonts w:asciiTheme="minorHAnsi" w:hAnsiTheme="minorHAnsi" w:cstheme="minorBidi"/>
      <w:sz w:val="24"/>
      <w:szCs w:val="24"/>
      <w:lang w:eastAsia="en-US"/>
    </w:rPr>
  </w:style>
  <w:style w:type="character" w:customStyle="1" w:styleId="RodapChar">
    <w:name w:val="Rodapé Char"/>
    <w:basedOn w:val="Fontepargpadro"/>
    <w:link w:val="Rodap"/>
    <w:uiPriority w:val="99"/>
    <w:rsid w:val="00404AFB"/>
  </w:style>
  <w:style w:type="paragraph" w:styleId="NormalWeb">
    <w:name w:val="Normal (Web)"/>
    <w:basedOn w:val="Normal"/>
    <w:uiPriority w:val="99"/>
    <w:unhideWhenUsed/>
    <w:rsid w:val="001778DD"/>
    <w:pPr>
      <w:spacing w:before="100" w:beforeAutospacing="1" w:after="100" w:afterAutospacing="1"/>
    </w:pPr>
    <w:rPr>
      <w:rFonts w:ascii="Times New Roman" w:eastAsia="Times New Roman" w:hAnsi="Times New Roman" w:cs="Times New Roman"/>
      <w:sz w:val="24"/>
      <w:szCs w:val="24"/>
    </w:rPr>
  </w:style>
  <w:style w:type="table" w:customStyle="1" w:styleId="38">
    <w:name w:val="38"/>
    <w:basedOn w:val="Tabelanormal"/>
    <w:rsid w:val="001778DD"/>
    <w:pPr>
      <w:spacing w:after="200" w:line="276" w:lineRule="auto"/>
    </w:pPr>
    <w:rPr>
      <w:rFonts w:ascii="Calibri" w:eastAsia="Calibri" w:hAnsi="Calibri" w:cs="Calibri"/>
      <w:sz w:val="22"/>
      <w:szCs w:val="22"/>
    </w:rPr>
    <w:tblPr>
      <w:tblStyleRowBandSize w:val="1"/>
      <w:tblStyleColBandSize w:val="1"/>
      <w:tblInd w:w="0" w:type="nil"/>
      <w:tblCellMar>
        <w:top w:w="100" w:type="dxa"/>
        <w:left w:w="100" w:type="dxa"/>
        <w:bottom w:w="100" w:type="dxa"/>
        <w:right w:w="100" w:type="dxa"/>
      </w:tblCellMar>
    </w:tblPr>
  </w:style>
  <w:style w:type="paragraph" w:customStyle="1" w:styleId="paragraph">
    <w:name w:val="paragraph"/>
    <w:basedOn w:val="Normal"/>
    <w:rsid w:val="003B20F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ontepargpadro"/>
    <w:rsid w:val="003B20F0"/>
  </w:style>
  <w:style w:type="character" w:customStyle="1" w:styleId="spellingerror">
    <w:name w:val="spellingerror"/>
    <w:basedOn w:val="Fontepargpadro"/>
    <w:rsid w:val="003B20F0"/>
  </w:style>
  <w:style w:type="character" w:customStyle="1" w:styleId="contextualspellingandgrammarerror">
    <w:name w:val="contextualspellingandgrammarerror"/>
    <w:basedOn w:val="Fontepargpadro"/>
    <w:rsid w:val="003B20F0"/>
  </w:style>
  <w:style w:type="character" w:styleId="nfase">
    <w:name w:val="Emphasis"/>
    <w:basedOn w:val="Fontepargpadro"/>
    <w:uiPriority w:val="20"/>
    <w:qFormat/>
    <w:rsid w:val="00B27316"/>
    <w:rPr>
      <w:i/>
      <w:iCs/>
    </w:rPr>
  </w:style>
  <w:style w:type="paragraph" w:customStyle="1" w:styleId="Pargrafobsico">
    <w:name w:val="[Parágrafo básico]"/>
    <w:basedOn w:val="Normal"/>
    <w:uiPriority w:val="99"/>
    <w:rsid w:val="000E5538"/>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eastAsia="en-US"/>
    </w:rPr>
  </w:style>
  <w:style w:type="paragraph" w:styleId="PargrafodaLista">
    <w:name w:val="List Paragraph"/>
    <w:basedOn w:val="Normal"/>
    <w:uiPriority w:val="34"/>
    <w:qFormat/>
    <w:rsid w:val="000E5538"/>
    <w:pPr>
      <w:ind w:left="720"/>
      <w:contextualSpacing/>
    </w:pPr>
    <w:rPr>
      <w:sz w:val="24"/>
      <w:szCs w:val="24"/>
      <w:lang w:eastAsia="en-US"/>
    </w:rPr>
  </w:style>
  <w:style w:type="character" w:customStyle="1" w:styleId="il">
    <w:name w:val="il"/>
    <w:basedOn w:val="Fontepargpadro"/>
    <w:rsid w:val="000E5538"/>
  </w:style>
  <w:style w:type="character" w:customStyle="1" w:styleId="apple-tab-span">
    <w:name w:val="apple-tab-span"/>
    <w:basedOn w:val="Fontepargpadro"/>
    <w:rsid w:val="000E5538"/>
  </w:style>
  <w:style w:type="character" w:customStyle="1" w:styleId="Ttulo5Char">
    <w:name w:val="Título 5 Char"/>
    <w:basedOn w:val="Fontepargpadro"/>
    <w:link w:val="Ttulo5"/>
    <w:uiPriority w:val="9"/>
    <w:rsid w:val="00640537"/>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640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0148">
      <w:bodyDiv w:val="1"/>
      <w:marLeft w:val="0"/>
      <w:marRight w:val="0"/>
      <w:marTop w:val="0"/>
      <w:marBottom w:val="0"/>
      <w:divBdr>
        <w:top w:val="none" w:sz="0" w:space="0" w:color="auto"/>
        <w:left w:val="none" w:sz="0" w:space="0" w:color="auto"/>
        <w:bottom w:val="none" w:sz="0" w:space="0" w:color="auto"/>
        <w:right w:val="none" w:sz="0" w:space="0" w:color="auto"/>
      </w:divBdr>
    </w:div>
    <w:div w:id="134226747">
      <w:bodyDiv w:val="1"/>
      <w:marLeft w:val="0"/>
      <w:marRight w:val="0"/>
      <w:marTop w:val="0"/>
      <w:marBottom w:val="0"/>
      <w:divBdr>
        <w:top w:val="none" w:sz="0" w:space="0" w:color="auto"/>
        <w:left w:val="none" w:sz="0" w:space="0" w:color="auto"/>
        <w:bottom w:val="none" w:sz="0" w:space="0" w:color="auto"/>
        <w:right w:val="none" w:sz="0" w:space="0" w:color="auto"/>
      </w:divBdr>
    </w:div>
    <w:div w:id="347408856">
      <w:bodyDiv w:val="1"/>
      <w:marLeft w:val="0"/>
      <w:marRight w:val="0"/>
      <w:marTop w:val="0"/>
      <w:marBottom w:val="0"/>
      <w:divBdr>
        <w:top w:val="none" w:sz="0" w:space="0" w:color="auto"/>
        <w:left w:val="none" w:sz="0" w:space="0" w:color="auto"/>
        <w:bottom w:val="none" w:sz="0" w:space="0" w:color="auto"/>
        <w:right w:val="none" w:sz="0" w:space="0" w:color="auto"/>
      </w:divBdr>
    </w:div>
    <w:div w:id="495151348">
      <w:bodyDiv w:val="1"/>
      <w:marLeft w:val="0"/>
      <w:marRight w:val="0"/>
      <w:marTop w:val="0"/>
      <w:marBottom w:val="0"/>
      <w:divBdr>
        <w:top w:val="none" w:sz="0" w:space="0" w:color="auto"/>
        <w:left w:val="none" w:sz="0" w:space="0" w:color="auto"/>
        <w:bottom w:val="none" w:sz="0" w:space="0" w:color="auto"/>
        <w:right w:val="none" w:sz="0" w:space="0" w:color="auto"/>
      </w:divBdr>
    </w:div>
    <w:div w:id="573854190">
      <w:bodyDiv w:val="1"/>
      <w:marLeft w:val="0"/>
      <w:marRight w:val="0"/>
      <w:marTop w:val="0"/>
      <w:marBottom w:val="0"/>
      <w:divBdr>
        <w:top w:val="none" w:sz="0" w:space="0" w:color="auto"/>
        <w:left w:val="none" w:sz="0" w:space="0" w:color="auto"/>
        <w:bottom w:val="none" w:sz="0" w:space="0" w:color="auto"/>
        <w:right w:val="none" w:sz="0" w:space="0" w:color="auto"/>
      </w:divBdr>
    </w:div>
    <w:div w:id="690108177">
      <w:bodyDiv w:val="1"/>
      <w:marLeft w:val="0"/>
      <w:marRight w:val="0"/>
      <w:marTop w:val="0"/>
      <w:marBottom w:val="0"/>
      <w:divBdr>
        <w:top w:val="none" w:sz="0" w:space="0" w:color="auto"/>
        <w:left w:val="none" w:sz="0" w:space="0" w:color="auto"/>
        <w:bottom w:val="none" w:sz="0" w:space="0" w:color="auto"/>
        <w:right w:val="none" w:sz="0" w:space="0" w:color="auto"/>
      </w:divBdr>
    </w:div>
    <w:div w:id="829636461">
      <w:bodyDiv w:val="1"/>
      <w:marLeft w:val="0"/>
      <w:marRight w:val="0"/>
      <w:marTop w:val="0"/>
      <w:marBottom w:val="0"/>
      <w:divBdr>
        <w:top w:val="none" w:sz="0" w:space="0" w:color="auto"/>
        <w:left w:val="none" w:sz="0" w:space="0" w:color="auto"/>
        <w:bottom w:val="none" w:sz="0" w:space="0" w:color="auto"/>
        <w:right w:val="none" w:sz="0" w:space="0" w:color="auto"/>
      </w:divBdr>
    </w:div>
    <w:div w:id="979187992">
      <w:bodyDiv w:val="1"/>
      <w:marLeft w:val="0"/>
      <w:marRight w:val="0"/>
      <w:marTop w:val="0"/>
      <w:marBottom w:val="0"/>
      <w:divBdr>
        <w:top w:val="none" w:sz="0" w:space="0" w:color="auto"/>
        <w:left w:val="none" w:sz="0" w:space="0" w:color="auto"/>
        <w:bottom w:val="none" w:sz="0" w:space="0" w:color="auto"/>
        <w:right w:val="none" w:sz="0" w:space="0" w:color="auto"/>
      </w:divBdr>
    </w:div>
    <w:div w:id="1027678770">
      <w:bodyDiv w:val="1"/>
      <w:marLeft w:val="0"/>
      <w:marRight w:val="0"/>
      <w:marTop w:val="0"/>
      <w:marBottom w:val="0"/>
      <w:divBdr>
        <w:top w:val="none" w:sz="0" w:space="0" w:color="auto"/>
        <w:left w:val="none" w:sz="0" w:space="0" w:color="auto"/>
        <w:bottom w:val="none" w:sz="0" w:space="0" w:color="auto"/>
        <w:right w:val="none" w:sz="0" w:space="0" w:color="auto"/>
      </w:divBdr>
      <w:divsChild>
        <w:div w:id="28343294">
          <w:marLeft w:val="0"/>
          <w:marRight w:val="0"/>
          <w:marTop w:val="0"/>
          <w:marBottom w:val="0"/>
          <w:divBdr>
            <w:top w:val="none" w:sz="0" w:space="0" w:color="auto"/>
            <w:left w:val="none" w:sz="0" w:space="0" w:color="auto"/>
            <w:bottom w:val="none" w:sz="0" w:space="0" w:color="auto"/>
            <w:right w:val="none" w:sz="0" w:space="0" w:color="auto"/>
          </w:divBdr>
        </w:div>
        <w:div w:id="86461837">
          <w:marLeft w:val="600"/>
          <w:marRight w:val="0"/>
          <w:marTop w:val="0"/>
          <w:marBottom w:val="0"/>
          <w:divBdr>
            <w:top w:val="none" w:sz="0" w:space="0" w:color="auto"/>
            <w:left w:val="none" w:sz="0" w:space="0" w:color="auto"/>
            <w:bottom w:val="none" w:sz="0" w:space="0" w:color="auto"/>
            <w:right w:val="none" w:sz="0" w:space="0" w:color="auto"/>
          </w:divBdr>
        </w:div>
        <w:div w:id="493227736">
          <w:marLeft w:val="0"/>
          <w:marRight w:val="0"/>
          <w:marTop w:val="0"/>
          <w:marBottom w:val="0"/>
          <w:divBdr>
            <w:top w:val="none" w:sz="0" w:space="0" w:color="auto"/>
            <w:left w:val="none" w:sz="0" w:space="0" w:color="auto"/>
            <w:bottom w:val="none" w:sz="0" w:space="0" w:color="auto"/>
            <w:right w:val="none" w:sz="0" w:space="0" w:color="auto"/>
          </w:divBdr>
        </w:div>
        <w:div w:id="710375911">
          <w:marLeft w:val="0"/>
          <w:marRight w:val="0"/>
          <w:marTop w:val="0"/>
          <w:marBottom w:val="0"/>
          <w:divBdr>
            <w:top w:val="none" w:sz="0" w:space="0" w:color="auto"/>
            <w:left w:val="none" w:sz="0" w:space="0" w:color="auto"/>
            <w:bottom w:val="none" w:sz="0" w:space="0" w:color="auto"/>
            <w:right w:val="none" w:sz="0" w:space="0" w:color="auto"/>
          </w:divBdr>
        </w:div>
        <w:div w:id="915629744">
          <w:marLeft w:val="0"/>
          <w:marRight w:val="0"/>
          <w:marTop w:val="0"/>
          <w:marBottom w:val="0"/>
          <w:divBdr>
            <w:top w:val="none" w:sz="0" w:space="0" w:color="auto"/>
            <w:left w:val="none" w:sz="0" w:space="0" w:color="auto"/>
            <w:bottom w:val="none" w:sz="0" w:space="0" w:color="auto"/>
            <w:right w:val="none" w:sz="0" w:space="0" w:color="auto"/>
          </w:divBdr>
        </w:div>
        <w:div w:id="1051656804">
          <w:marLeft w:val="600"/>
          <w:marRight w:val="0"/>
          <w:marTop w:val="0"/>
          <w:marBottom w:val="0"/>
          <w:divBdr>
            <w:top w:val="none" w:sz="0" w:space="0" w:color="auto"/>
            <w:left w:val="none" w:sz="0" w:space="0" w:color="auto"/>
            <w:bottom w:val="none" w:sz="0" w:space="0" w:color="auto"/>
            <w:right w:val="none" w:sz="0" w:space="0" w:color="auto"/>
          </w:divBdr>
        </w:div>
        <w:div w:id="1112743098">
          <w:marLeft w:val="0"/>
          <w:marRight w:val="0"/>
          <w:marTop w:val="0"/>
          <w:marBottom w:val="0"/>
          <w:divBdr>
            <w:top w:val="none" w:sz="0" w:space="0" w:color="auto"/>
            <w:left w:val="none" w:sz="0" w:space="0" w:color="auto"/>
            <w:bottom w:val="none" w:sz="0" w:space="0" w:color="auto"/>
            <w:right w:val="none" w:sz="0" w:space="0" w:color="auto"/>
          </w:divBdr>
        </w:div>
        <w:div w:id="1221138051">
          <w:marLeft w:val="0"/>
          <w:marRight w:val="0"/>
          <w:marTop w:val="0"/>
          <w:marBottom w:val="0"/>
          <w:divBdr>
            <w:top w:val="none" w:sz="0" w:space="0" w:color="auto"/>
            <w:left w:val="none" w:sz="0" w:space="0" w:color="auto"/>
            <w:bottom w:val="none" w:sz="0" w:space="0" w:color="auto"/>
            <w:right w:val="none" w:sz="0" w:space="0" w:color="auto"/>
          </w:divBdr>
        </w:div>
        <w:div w:id="1510483559">
          <w:marLeft w:val="0"/>
          <w:marRight w:val="0"/>
          <w:marTop w:val="0"/>
          <w:marBottom w:val="0"/>
          <w:divBdr>
            <w:top w:val="none" w:sz="0" w:space="0" w:color="auto"/>
            <w:left w:val="none" w:sz="0" w:space="0" w:color="auto"/>
            <w:bottom w:val="none" w:sz="0" w:space="0" w:color="auto"/>
            <w:right w:val="none" w:sz="0" w:space="0" w:color="auto"/>
          </w:divBdr>
        </w:div>
      </w:divsChild>
    </w:div>
    <w:div w:id="1052851077">
      <w:bodyDiv w:val="1"/>
      <w:marLeft w:val="0"/>
      <w:marRight w:val="0"/>
      <w:marTop w:val="0"/>
      <w:marBottom w:val="0"/>
      <w:divBdr>
        <w:top w:val="none" w:sz="0" w:space="0" w:color="auto"/>
        <w:left w:val="none" w:sz="0" w:space="0" w:color="auto"/>
        <w:bottom w:val="none" w:sz="0" w:space="0" w:color="auto"/>
        <w:right w:val="none" w:sz="0" w:space="0" w:color="auto"/>
      </w:divBdr>
    </w:div>
    <w:div w:id="1197044941">
      <w:bodyDiv w:val="1"/>
      <w:marLeft w:val="0"/>
      <w:marRight w:val="0"/>
      <w:marTop w:val="0"/>
      <w:marBottom w:val="0"/>
      <w:divBdr>
        <w:top w:val="none" w:sz="0" w:space="0" w:color="auto"/>
        <w:left w:val="none" w:sz="0" w:space="0" w:color="auto"/>
        <w:bottom w:val="none" w:sz="0" w:space="0" w:color="auto"/>
        <w:right w:val="none" w:sz="0" w:space="0" w:color="auto"/>
      </w:divBdr>
    </w:div>
    <w:div w:id="1272473410">
      <w:bodyDiv w:val="1"/>
      <w:marLeft w:val="0"/>
      <w:marRight w:val="0"/>
      <w:marTop w:val="0"/>
      <w:marBottom w:val="0"/>
      <w:divBdr>
        <w:top w:val="none" w:sz="0" w:space="0" w:color="auto"/>
        <w:left w:val="none" w:sz="0" w:space="0" w:color="auto"/>
        <w:bottom w:val="none" w:sz="0" w:space="0" w:color="auto"/>
        <w:right w:val="none" w:sz="0" w:space="0" w:color="auto"/>
      </w:divBdr>
    </w:div>
    <w:div w:id="1281036889">
      <w:bodyDiv w:val="1"/>
      <w:marLeft w:val="0"/>
      <w:marRight w:val="0"/>
      <w:marTop w:val="0"/>
      <w:marBottom w:val="0"/>
      <w:divBdr>
        <w:top w:val="none" w:sz="0" w:space="0" w:color="auto"/>
        <w:left w:val="none" w:sz="0" w:space="0" w:color="auto"/>
        <w:bottom w:val="none" w:sz="0" w:space="0" w:color="auto"/>
        <w:right w:val="none" w:sz="0" w:space="0" w:color="auto"/>
      </w:divBdr>
    </w:div>
    <w:div w:id="1329945275">
      <w:bodyDiv w:val="1"/>
      <w:marLeft w:val="0"/>
      <w:marRight w:val="0"/>
      <w:marTop w:val="0"/>
      <w:marBottom w:val="0"/>
      <w:divBdr>
        <w:top w:val="none" w:sz="0" w:space="0" w:color="auto"/>
        <w:left w:val="none" w:sz="0" w:space="0" w:color="auto"/>
        <w:bottom w:val="none" w:sz="0" w:space="0" w:color="auto"/>
        <w:right w:val="none" w:sz="0" w:space="0" w:color="auto"/>
      </w:divBdr>
    </w:div>
    <w:div w:id="1372728720">
      <w:bodyDiv w:val="1"/>
      <w:marLeft w:val="0"/>
      <w:marRight w:val="0"/>
      <w:marTop w:val="0"/>
      <w:marBottom w:val="0"/>
      <w:divBdr>
        <w:top w:val="none" w:sz="0" w:space="0" w:color="auto"/>
        <w:left w:val="none" w:sz="0" w:space="0" w:color="auto"/>
        <w:bottom w:val="none" w:sz="0" w:space="0" w:color="auto"/>
        <w:right w:val="none" w:sz="0" w:space="0" w:color="auto"/>
      </w:divBdr>
    </w:div>
    <w:div w:id="1447114979">
      <w:bodyDiv w:val="1"/>
      <w:marLeft w:val="0"/>
      <w:marRight w:val="0"/>
      <w:marTop w:val="0"/>
      <w:marBottom w:val="0"/>
      <w:divBdr>
        <w:top w:val="none" w:sz="0" w:space="0" w:color="auto"/>
        <w:left w:val="none" w:sz="0" w:space="0" w:color="auto"/>
        <w:bottom w:val="none" w:sz="0" w:space="0" w:color="auto"/>
        <w:right w:val="none" w:sz="0" w:space="0" w:color="auto"/>
      </w:divBdr>
    </w:div>
    <w:div w:id="1479617040">
      <w:bodyDiv w:val="1"/>
      <w:marLeft w:val="0"/>
      <w:marRight w:val="0"/>
      <w:marTop w:val="0"/>
      <w:marBottom w:val="0"/>
      <w:divBdr>
        <w:top w:val="none" w:sz="0" w:space="0" w:color="auto"/>
        <w:left w:val="none" w:sz="0" w:space="0" w:color="auto"/>
        <w:bottom w:val="none" w:sz="0" w:space="0" w:color="auto"/>
        <w:right w:val="none" w:sz="0" w:space="0" w:color="auto"/>
      </w:divBdr>
    </w:div>
    <w:div w:id="1728260310">
      <w:bodyDiv w:val="1"/>
      <w:marLeft w:val="0"/>
      <w:marRight w:val="0"/>
      <w:marTop w:val="0"/>
      <w:marBottom w:val="0"/>
      <w:divBdr>
        <w:top w:val="none" w:sz="0" w:space="0" w:color="auto"/>
        <w:left w:val="none" w:sz="0" w:space="0" w:color="auto"/>
        <w:bottom w:val="none" w:sz="0" w:space="0" w:color="auto"/>
        <w:right w:val="none" w:sz="0" w:space="0" w:color="auto"/>
      </w:divBdr>
    </w:div>
    <w:div w:id="1770159397">
      <w:bodyDiv w:val="1"/>
      <w:marLeft w:val="0"/>
      <w:marRight w:val="0"/>
      <w:marTop w:val="0"/>
      <w:marBottom w:val="0"/>
      <w:divBdr>
        <w:top w:val="none" w:sz="0" w:space="0" w:color="auto"/>
        <w:left w:val="none" w:sz="0" w:space="0" w:color="auto"/>
        <w:bottom w:val="none" w:sz="0" w:space="0" w:color="auto"/>
        <w:right w:val="none" w:sz="0" w:space="0" w:color="auto"/>
      </w:divBdr>
    </w:div>
    <w:div w:id="1783111224">
      <w:bodyDiv w:val="1"/>
      <w:marLeft w:val="0"/>
      <w:marRight w:val="0"/>
      <w:marTop w:val="0"/>
      <w:marBottom w:val="0"/>
      <w:divBdr>
        <w:top w:val="none" w:sz="0" w:space="0" w:color="auto"/>
        <w:left w:val="none" w:sz="0" w:space="0" w:color="auto"/>
        <w:bottom w:val="none" w:sz="0" w:space="0" w:color="auto"/>
        <w:right w:val="none" w:sz="0" w:space="0" w:color="auto"/>
      </w:divBdr>
    </w:div>
    <w:div w:id="2001804853">
      <w:bodyDiv w:val="1"/>
      <w:marLeft w:val="0"/>
      <w:marRight w:val="0"/>
      <w:marTop w:val="0"/>
      <w:marBottom w:val="0"/>
      <w:divBdr>
        <w:top w:val="none" w:sz="0" w:space="0" w:color="auto"/>
        <w:left w:val="none" w:sz="0" w:space="0" w:color="auto"/>
        <w:bottom w:val="none" w:sz="0" w:space="0" w:color="auto"/>
        <w:right w:val="none" w:sz="0" w:space="0" w:color="auto"/>
      </w:divBdr>
    </w:div>
    <w:div w:id="2028867510">
      <w:bodyDiv w:val="1"/>
      <w:marLeft w:val="0"/>
      <w:marRight w:val="0"/>
      <w:marTop w:val="0"/>
      <w:marBottom w:val="0"/>
      <w:divBdr>
        <w:top w:val="none" w:sz="0" w:space="0" w:color="auto"/>
        <w:left w:val="none" w:sz="0" w:space="0" w:color="auto"/>
        <w:bottom w:val="none" w:sz="0" w:space="0" w:color="auto"/>
        <w:right w:val="none" w:sz="0" w:space="0" w:color="auto"/>
      </w:divBdr>
    </w:div>
    <w:div w:id="205477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3" Type="http://schemas.openxmlformats.org/officeDocument/2006/relationships/settings" Target="settings.xml"/><Relationship Id="rId7" Type="http://schemas.openxmlformats.org/officeDocument/2006/relationships/hyperlink" Target="http://www.filarmonica.art.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ri\Downloads\2021_Timbrado_Release-v2.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2021_Timbrado_Release-v2</Template>
  <TotalTime>3</TotalTime>
  <Pages>8</Pages>
  <Words>3450</Words>
  <Characters>18633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3</cp:revision>
  <dcterms:created xsi:type="dcterms:W3CDTF">2021-07-12T13:17:00Z</dcterms:created>
  <dcterms:modified xsi:type="dcterms:W3CDTF">2021-07-12T13:51:00Z</dcterms:modified>
</cp:coreProperties>
</file>