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FBE8A" w14:textId="77777777" w:rsidR="001778DD" w:rsidRPr="0056685A" w:rsidRDefault="001778DD" w:rsidP="001778DD">
      <w:pPr>
        <w:spacing w:before="10"/>
        <w:rPr>
          <w:b/>
          <w:bCs/>
        </w:rPr>
      </w:pPr>
    </w:p>
    <w:p w14:paraId="0AEFCE95" w14:textId="01256220" w:rsidR="0012593C" w:rsidRDefault="001778DD" w:rsidP="001778DD">
      <w:pPr>
        <w:jc w:val="center"/>
        <w:rPr>
          <w:rFonts w:ascii="Calibri Light" w:hAnsi="Calibri Light" w:cs="Calibri Light"/>
          <w:b/>
          <w:bCs/>
        </w:rPr>
      </w:pPr>
      <w:r w:rsidRPr="00163B39">
        <w:rPr>
          <w:rFonts w:ascii="Calibri Light" w:hAnsi="Calibri Light" w:cs="Calibri Light"/>
          <w:b/>
          <w:bCs/>
        </w:rPr>
        <w:t>FILARMÔNICA DE MINAS</w:t>
      </w:r>
      <w:r w:rsidR="00CD5327">
        <w:rPr>
          <w:rFonts w:ascii="Calibri Light" w:hAnsi="Calibri Light" w:cs="Calibri Light"/>
          <w:b/>
          <w:bCs/>
        </w:rPr>
        <w:t xml:space="preserve"> GERAIS REALIZA</w:t>
      </w:r>
      <w:r w:rsidR="00196C1A">
        <w:rPr>
          <w:rFonts w:ascii="Calibri Light" w:hAnsi="Calibri Light" w:cs="Calibri Light"/>
          <w:b/>
          <w:bCs/>
        </w:rPr>
        <w:t xml:space="preserve"> A</w:t>
      </w:r>
    </w:p>
    <w:p w14:paraId="7B4DA426" w14:textId="6EE6E85B" w:rsidR="001778DD" w:rsidRPr="00E071AB" w:rsidRDefault="0012593C" w:rsidP="001778DD">
      <w:pPr>
        <w:jc w:val="center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 </w:t>
      </w:r>
      <w:r w:rsidR="00A6684D" w:rsidRPr="00E071AB">
        <w:rPr>
          <w:rFonts w:ascii="Calibri Light" w:hAnsi="Calibri Light" w:cs="Calibri Light"/>
          <w:b/>
          <w:bCs/>
        </w:rPr>
        <w:t xml:space="preserve">SÉRIE </w:t>
      </w:r>
      <w:r w:rsidR="00E53A18" w:rsidRPr="00E071AB">
        <w:rPr>
          <w:rFonts w:ascii="Calibri Light" w:hAnsi="Calibri Light" w:cs="Calibri Light"/>
          <w:b/>
          <w:bCs/>
        </w:rPr>
        <w:t>“</w:t>
      </w:r>
      <w:r w:rsidRPr="00E071AB">
        <w:rPr>
          <w:rFonts w:ascii="Calibri Light" w:hAnsi="Calibri Light" w:cs="Calibri Light"/>
          <w:b/>
          <w:bCs/>
        </w:rPr>
        <w:t>CONCERTOS PARA A JUVENTUDE</w:t>
      </w:r>
      <w:r w:rsidR="00E53A18" w:rsidRPr="00E071AB">
        <w:rPr>
          <w:rFonts w:ascii="Calibri Light" w:hAnsi="Calibri Light" w:cs="Calibri Light"/>
          <w:b/>
          <w:bCs/>
        </w:rPr>
        <w:t>”</w:t>
      </w:r>
      <w:r w:rsidR="001778DD" w:rsidRPr="00E071AB">
        <w:rPr>
          <w:rFonts w:ascii="Calibri Light" w:hAnsi="Calibri Light" w:cs="Calibri Light"/>
          <w:b/>
          <w:bCs/>
        </w:rPr>
        <w:t xml:space="preserve"> </w:t>
      </w:r>
      <w:r w:rsidR="00C16339">
        <w:rPr>
          <w:rFonts w:ascii="Calibri Light" w:hAnsi="Calibri Light" w:cs="Calibri Light"/>
          <w:b/>
          <w:bCs/>
        </w:rPr>
        <w:t>E</w:t>
      </w:r>
      <w:r w:rsidR="00196C1A">
        <w:rPr>
          <w:rFonts w:ascii="Calibri Light" w:hAnsi="Calibri Light" w:cs="Calibri Light"/>
          <w:b/>
          <w:bCs/>
        </w:rPr>
        <w:t xml:space="preserve"> DESTACA </w:t>
      </w:r>
      <w:r w:rsidR="00C16339">
        <w:rPr>
          <w:rFonts w:ascii="Calibri Light" w:hAnsi="Calibri Light" w:cs="Calibri Light"/>
          <w:b/>
          <w:bCs/>
        </w:rPr>
        <w:t>BACH</w:t>
      </w:r>
    </w:p>
    <w:p w14:paraId="6B114B22" w14:textId="117C47D2" w:rsidR="00696E21" w:rsidRPr="00E071AB" w:rsidRDefault="00696E21" w:rsidP="001778DD">
      <w:pPr>
        <w:jc w:val="center"/>
        <w:rPr>
          <w:rFonts w:ascii="Calibri Light" w:hAnsi="Calibri Light" w:cs="Calibri Light"/>
          <w:b/>
          <w:bCs/>
        </w:rPr>
      </w:pPr>
    </w:p>
    <w:p w14:paraId="67DC0F7D" w14:textId="50378699" w:rsidR="00696E21" w:rsidRPr="00E071AB" w:rsidRDefault="00696E21" w:rsidP="001778DD">
      <w:pPr>
        <w:jc w:val="center"/>
        <w:rPr>
          <w:rFonts w:ascii="Calibri Light" w:hAnsi="Calibri Light" w:cs="Calibri Light"/>
          <w:i/>
          <w:iCs/>
        </w:rPr>
      </w:pPr>
      <w:r w:rsidRPr="00E071AB">
        <w:rPr>
          <w:rFonts w:ascii="Calibri Light" w:hAnsi="Calibri Light" w:cs="Calibri Light"/>
          <w:i/>
          <w:iCs/>
        </w:rPr>
        <w:t xml:space="preserve">Concerto será transmitido ao vivo, direto da Sala Minas Gerais, </w:t>
      </w:r>
      <w:r w:rsidR="00A6684D" w:rsidRPr="00E071AB">
        <w:rPr>
          <w:rFonts w:ascii="Calibri Light" w:hAnsi="Calibri Light" w:cs="Calibri Light"/>
          <w:i/>
          <w:iCs/>
        </w:rPr>
        <w:t>pelo</w:t>
      </w:r>
      <w:r w:rsidRPr="00E071AB">
        <w:rPr>
          <w:rFonts w:ascii="Calibri Light" w:hAnsi="Calibri Light" w:cs="Calibri Light"/>
          <w:i/>
          <w:iCs/>
        </w:rPr>
        <w:t xml:space="preserve"> YouTube, com participação</w:t>
      </w:r>
      <w:r w:rsidR="00A6684D" w:rsidRPr="00E071AB">
        <w:rPr>
          <w:rFonts w:ascii="Calibri Light" w:hAnsi="Calibri Light" w:cs="Calibri Light"/>
          <w:i/>
          <w:iCs/>
        </w:rPr>
        <w:t xml:space="preserve"> d</w:t>
      </w:r>
      <w:r w:rsidRPr="00E071AB">
        <w:rPr>
          <w:rFonts w:ascii="Calibri Light" w:hAnsi="Calibri Light" w:cs="Calibri Light"/>
          <w:i/>
          <w:iCs/>
        </w:rPr>
        <w:t xml:space="preserve">a </w:t>
      </w:r>
      <w:r w:rsidR="00196C1A">
        <w:rPr>
          <w:rFonts w:ascii="Calibri Light" w:hAnsi="Calibri Light" w:cs="Calibri Light"/>
          <w:i/>
          <w:iCs/>
        </w:rPr>
        <w:t>violinista</w:t>
      </w:r>
      <w:r w:rsidRPr="00E071AB">
        <w:rPr>
          <w:rFonts w:ascii="Calibri Light" w:hAnsi="Calibri Light" w:cs="Calibri Light"/>
          <w:i/>
          <w:iCs/>
        </w:rPr>
        <w:t xml:space="preserve"> </w:t>
      </w:r>
      <w:r w:rsidR="00196C1A">
        <w:rPr>
          <w:rFonts w:ascii="Calibri Light" w:hAnsi="Calibri Light" w:cs="Calibri Light"/>
          <w:i/>
          <w:iCs/>
        </w:rPr>
        <w:t>Laura</w:t>
      </w:r>
      <w:r w:rsidR="005A7B8F">
        <w:rPr>
          <w:rFonts w:ascii="Calibri Light" w:hAnsi="Calibri Light" w:cs="Calibri Light"/>
          <w:i/>
          <w:iCs/>
        </w:rPr>
        <w:t xml:space="preserve"> </w:t>
      </w:r>
      <w:r w:rsidR="005A7B8F" w:rsidRPr="005A7B8F">
        <w:rPr>
          <w:rFonts w:ascii="Calibri Light" w:hAnsi="Calibri Light"/>
          <w:i/>
          <w:iCs/>
        </w:rPr>
        <w:t>von Atzingen</w:t>
      </w:r>
      <w:r w:rsidR="00196C1A">
        <w:rPr>
          <w:rFonts w:ascii="Calibri Light" w:hAnsi="Calibri Light" w:cs="Calibri Light"/>
          <w:i/>
          <w:iCs/>
        </w:rPr>
        <w:t xml:space="preserve">, musicista da Orquestra </w:t>
      </w:r>
    </w:p>
    <w:p w14:paraId="318CE0B2" w14:textId="0494DF2A" w:rsidR="001553C2" w:rsidRPr="00E071AB" w:rsidRDefault="001553C2" w:rsidP="001778DD">
      <w:pPr>
        <w:jc w:val="center"/>
        <w:rPr>
          <w:rFonts w:ascii="Calibri Light" w:hAnsi="Calibri Light" w:cs="Calibri Light"/>
          <w:b/>
          <w:bCs/>
        </w:rPr>
      </w:pPr>
    </w:p>
    <w:p w14:paraId="5E420135" w14:textId="25353BE0" w:rsidR="001553C2" w:rsidRPr="00E071AB" w:rsidRDefault="001553C2" w:rsidP="001778DD">
      <w:pPr>
        <w:jc w:val="center"/>
        <w:rPr>
          <w:rFonts w:ascii="Calibri Light" w:hAnsi="Calibri Light" w:cs="Calibri Light"/>
          <w:b/>
          <w:bCs/>
        </w:rPr>
      </w:pPr>
    </w:p>
    <w:p w14:paraId="531BEC59" w14:textId="35ED0673" w:rsidR="004C5B7F" w:rsidRDefault="00C37E75" w:rsidP="004C5B7F">
      <w:pPr>
        <w:shd w:val="clear" w:color="auto" w:fill="FFFFFF"/>
        <w:jc w:val="both"/>
        <w:rPr>
          <w:rFonts w:ascii="Calibri Light" w:hAnsi="Calibri Light"/>
        </w:rPr>
      </w:pPr>
      <w:r w:rsidRPr="00C37E75">
        <w:rPr>
          <w:rFonts w:ascii="Calibri Light" w:hAnsi="Calibri Light"/>
        </w:rPr>
        <w:t>Bach é o homenageado da segunda apresentação da série “Concertos para a Juventude” do ano, no dia 11 de julho, às 11h, na Sala Minas Gerais. Com repertório dedicado ao compositor alemão, a Filarmônica de Minas Gerais apresenta um pouco das suas suítes e a adorada Jesus, alegria dos homens. O destaque fica com o Concerto para violino nº 2 em Mi maior, BWV 1042: Allegro e Allegro assai, que terá solo da violinista da Orquestra, Laura von Atzingen. A condução é do Regente Assistente, José Soares.</w:t>
      </w:r>
    </w:p>
    <w:p w14:paraId="2A126278" w14:textId="77777777" w:rsidR="00C37E75" w:rsidRPr="006156F3" w:rsidRDefault="00C37E75" w:rsidP="004C5B7F">
      <w:pPr>
        <w:shd w:val="clear" w:color="auto" w:fill="FFFFFF"/>
        <w:jc w:val="both"/>
        <w:rPr>
          <w:rFonts w:ascii="Calibri Light" w:hAnsi="Calibri Light"/>
          <w:b/>
          <w:bCs/>
          <w:color w:val="222222"/>
          <w:shd w:val="clear" w:color="auto" w:fill="FFFFFF"/>
        </w:rPr>
      </w:pPr>
    </w:p>
    <w:p w14:paraId="111D6F20" w14:textId="4BBD4138" w:rsidR="00906AD7" w:rsidRDefault="00906AD7" w:rsidP="004C5B7F">
      <w:pPr>
        <w:shd w:val="clear" w:color="auto" w:fill="FFFFFF"/>
        <w:jc w:val="both"/>
        <w:rPr>
          <w:rFonts w:ascii="Calibri Light" w:hAnsi="Calibri Light" w:cs="Calibri Light"/>
        </w:rPr>
      </w:pPr>
      <w:r w:rsidRPr="006156F3">
        <w:rPr>
          <w:rFonts w:ascii="Calibri Light" w:hAnsi="Calibri Light" w:cs="Calibri Light"/>
        </w:rPr>
        <w:t xml:space="preserve">O concerto </w:t>
      </w:r>
      <w:r w:rsidR="00465F41" w:rsidRPr="006156F3">
        <w:rPr>
          <w:rFonts w:ascii="Calibri Light" w:hAnsi="Calibri Light" w:cs="Calibri Light"/>
        </w:rPr>
        <w:t xml:space="preserve">será realizado somente com </w:t>
      </w:r>
      <w:r w:rsidRPr="006156F3">
        <w:rPr>
          <w:rFonts w:ascii="Calibri Light" w:hAnsi="Calibri Light" w:cs="Calibri Light"/>
        </w:rPr>
        <w:t xml:space="preserve">transmissão ao vivo </w:t>
      </w:r>
      <w:r w:rsidRPr="006156F3">
        <w:rPr>
          <w:rFonts w:ascii="Calibri Light" w:hAnsi="Calibri Light" w:cs="Calibri Light"/>
          <w:b/>
          <w:bCs/>
        </w:rPr>
        <w:t>aberta a todo o público</w:t>
      </w:r>
      <w:r w:rsidRPr="006156F3">
        <w:rPr>
          <w:rFonts w:ascii="Calibri Light" w:hAnsi="Calibri Light" w:cs="Calibri Light"/>
        </w:rPr>
        <w:t xml:space="preserve"> pelo canal da Filarmônica no YouTube. </w:t>
      </w:r>
      <w:r w:rsidR="00465F41" w:rsidRPr="006156F3">
        <w:rPr>
          <w:rFonts w:ascii="Calibri Light" w:hAnsi="Calibri Light" w:cs="Calibri Light"/>
        </w:rPr>
        <w:t>Não haverá público presente na Sala Minas Gerais.</w:t>
      </w:r>
      <w:r w:rsidR="00465F41">
        <w:rPr>
          <w:rFonts w:ascii="Calibri Light" w:hAnsi="Calibri Light" w:cs="Calibri Light"/>
        </w:rPr>
        <w:t xml:space="preserve"> </w:t>
      </w:r>
    </w:p>
    <w:p w14:paraId="27A0D146" w14:textId="77777777" w:rsidR="00DD3B04" w:rsidRDefault="00DD3B04" w:rsidP="00096D51">
      <w:pPr>
        <w:jc w:val="both"/>
        <w:rPr>
          <w:rFonts w:ascii="Calibri Light" w:hAnsi="Calibri Light" w:cs="Calibri Light"/>
        </w:rPr>
      </w:pPr>
    </w:p>
    <w:p w14:paraId="00B10961" w14:textId="10FCF01A" w:rsidR="004C5B7F" w:rsidRDefault="004C5B7F" w:rsidP="00096D51">
      <w:pPr>
        <w:jc w:val="both"/>
        <w:rPr>
          <w:rFonts w:asciiTheme="majorHAnsi" w:hAnsiTheme="majorHAnsi" w:cstheme="majorHAnsi"/>
          <w:color w:val="000000" w:themeColor="text1"/>
        </w:rPr>
      </w:pPr>
      <w:r w:rsidRPr="00E071AB">
        <w:rPr>
          <w:rFonts w:asciiTheme="majorHAnsi" w:hAnsiTheme="majorHAnsi" w:cstheme="majorHAnsi"/>
          <w:color w:val="000000" w:themeColor="text1"/>
        </w:rPr>
        <w:t>Este projeto é apresentado pelo Ministério do Turismo, Governo de Minas Gerais e Cemig, por meio da Lei Federal de Incentivo à Cultura. Patrocinador: BTG Pactual e Instituto Unimed-BH, por meio do incentivo de mais de 5,2 mil médicos cooperados e colaboradores. Realização: Instituto Cultural Filarmônica, Secretaria Estadual de Cultura e Turismo de MG, Governo do Estado de Minas Gerais, Secretaria Especial da Cultura, Ministério do Turismo e Governo Federal.</w:t>
      </w:r>
    </w:p>
    <w:p w14:paraId="5293CD6A" w14:textId="0B3C4FA6" w:rsidR="00730FF5" w:rsidRDefault="00730FF5" w:rsidP="00096D51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171D2B12" w14:textId="7AF263BF" w:rsidR="004C5B7F" w:rsidRPr="004C5B7F" w:rsidRDefault="00E47975" w:rsidP="00096D51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="004C5B7F" w:rsidRPr="00E071AB">
        <w:rPr>
          <w:rFonts w:asciiTheme="majorHAnsi" w:hAnsiTheme="majorHAnsi" w:cstheme="majorHAnsi"/>
        </w:rPr>
        <w:t xml:space="preserve"> programação </w:t>
      </w:r>
      <w:r>
        <w:rPr>
          <w:rFonts w:asciiTheme="majorHAnsi" w:hAnsiTheme="majorHAnsi" w:cstheme="majorHAnsi"/>
        </w:rPr>
        <w:t>educacional da Orquestra</w:t>
      </w:r>
      <w:r w:rsidR="004C5B7F" w:rsidRPr="00E071AB">
        <w:rPr>
          <w:rFonts w:asciiTheme="majorHAnsi" w:hAnsiTheme="majorHAnsi" w:cstheme="majorHAnsi"/>
        </w:rPr>
        <w:t xml:space="preserve"> tem o apoio do programa Amigos da Filarmônica.</w:t>
      </w:r>
      <w:r w:rsidR="004C5B7F" w:rsidRPr="004C5B7F">
        <w:rPr>
          <w:rFonts w:asciiTheme="majorHAnsi" w:hAnsiTheme="majorHAnsi" w:cstheme="majorHAnsi"/>
        </w:rPr>
        <w:t xml:space="preserve"> </w:t>
      </w:r>
    </w:p>
    <w:p w14:paraId="00E8ABB2" w14:textId="77777777" w:rsidR="00E85716" w:rsidRPr="004C5B7F" w:rsidRDefault="00E85716" w:rsidP="00906AD7">
      <w:pPr>
        <w:spacing w:line="360" w:lineRule="auto"/>
        <w:jc w:val="both"/>
        <w:rPr>
          <w:rFonts w:asciiTheme="majorHAnsi" w:hAnsiTheme="majorHAnsi" w:cstheme="majorHAnsi"/>
        </w:rPr>
      </w:pPr>
    </w:p>
    <w:p w14:paraId="5C09215F" w14:textId="7A05AA36" w:rsidR="00300F97" w:rsidRPr="004C5B7F" w:rsidRDefault="00300F97" w:rsidP="00300F97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/>
          <w:b/>
          <w:bCs/>
        </w:rPr>
      </w:pPr>
      <w:r w:rsidRPr="004C5B7F">
        <w:rPr>
          <w:rFonts w:ascii="Calibri Light" w:hAnsi="Calibri Light"/>
          <w:b/>
          <w:bCs/>
        </w:rPr>
        <w:t xml:space="preserve">José Soares, regente </w:t>
      </w:r>
    </w:p>
    <w:p w14:paraId="6E31C7B3" w14:textId="77777777" w:rsidR="00F357F3" w:rsidRPr="00096D51" w:rsidRDefault="00F357F3" w:rsidP="00F357F3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096D51">
        <w:rPr>
          <w:rFonts w:ascii="Calibri Light" w:hAnsi="Calibri Light" w:cs="Calibri Light"/>
          <w:color w:val="222222"/>
        </w:rPr>
        <w:t xml:space="preserve">Natural de São Paulo, José Soares é Regente Assistente da Orquestra Filarmônica de Minas Gerais desde 2020. Iniciou-se na música com sua mãe, Ana Yara Campos. Estudou Regência Orquestral com o maestro Cláudio Cruz, em um programa regular de </w:t>
      </w:r>
      <w:r w:rsidRPr="00096D51">
        <w:rPr>
          <w:rFonts w:ascii="Calibri Light" w:hAnsi="Calibri Light" w:cs="Calibri Light"/>
          <w:i/>
          <w:iCs/>
          <w:color w:val="222222"/>
        </w:rPr>
        <w:t>masterclasses</w:t>
      </w:r>
      <w:r w:rsidRPr="00096D51">
        <w:rPr>
          <w:rFonts w:ascii="Calibri Light" w:hAnsi="Calibri Light" w:cs="Calibri Light"/>
          <w:color w:val="222222"/>
        </w:rPr>
        <w:t xml:space="preserve"> em parceria com a Orquestra Sinfônica Jovem do Estado de São Paulo. Participou como bolsista nas edições de 2016 e 2017 do Festival Internacional de Inverno de Campos do Jordão, sendo orientado por Marin Alsop, Arvo Volmer, Giancarlo Guerrero e Alexander Libreich. Recebeu, nesta última, o Prêmio de Regência, tendo sido convidado a atuar como regente assistente da Osesp em parte da temporada 2018, participando de um Concerto Matinal a convite de Marin Alsop. Foi aluno do Laboratório de Regência da Orquestra Filarmônica de Minas Gerais, sendo convidado pelo maestro Fabio Mechetti a reger um dos Concertos para a Juventude da temporada 2019. Em julho desse mesmo ano, teve aulas com Paavo Järvi, Neëme Järvi, Kristjan Järvi e Leonid Grin, como parte do programa de Regência do Festival de Música de Parnü, Estônia. Atualmente cursa o bacharelado em Composição pela Universidade de São Paulo.</w:t>
      </w:r>
    </w:p>
    <w:p w14:paraId="7583CAD4" w14:textId="33DF8CD7" w:rsidR="00300F97" w:rsidRDefault="00300F97" w:rsidP="00906AD7">
      <w:pPr>
        <w:spacing w:line="360" w:lineRule="auto"/>
        <w:jc w:val="both"/>
        <w:rPr>
          <w:rFonts w:ascii="Calibri Light" w:hAnsi="Calibri Light" w:cs="Calibri Light"/>
        </w:rPr>
      </w:pPr>
    </w:p>
    <w:p w14:paraId="2764424F" w14:textId="1D8376AB" w:rsidR="005B789A" w:rsidRDefault="005B789A" w:rsidP="005B789A">
      <w:pPr>
        <w:shd w:val="clear" w:color="auto" w:fill="FFFFFF"/>
        <w:rPr>
          <w:rFonts w:ascii="Calibri Light" w:hAnsi="Calibri Light"/>
          <w:b/>
          <w:bCs/>
        </w:rPr>
      </w:pPr>
      <w:r w:rsidRPr="005B789A">
        <w:rPr>
          <w:rFonts w:ascii="Calibri Light" w:hAnsi="Calibri Light"/>
          <w:b/>
          <w:bCs/>
        </w:rPr>
        <w:t>Laura von Atzingen, violino</w:t>
      </w:r>
    </w:p>
    <w:p w14:paraId="576C5317" w14:textId="71BC7271" w:rsidR="000F3AFA" w:rsidRDefault="000F3AFA" w:rsidP="005B789A">
      <w:pPr>
        <w:shd w:val="clear" w:color="auto" w:fill="FFFFFF"/>
        <w:rPr>
          <w:rFonts w:ascii="Calibri Light" w:hAnsi="Calibri Light"/>
          <w:b/>
          <w:bCs/>
        </w:rPr>
      </w:pPr>
    </w:p>
    <w:p w14:paraId="60CEF657" w14:textId="4EAE54ED" w:rsidR="000F3AFA" w:rsidRPr="000F3AFA" w:rsidRDefault="000F3AFA" w:rsidP="00AA7FD6">
      <w:pPr>
        <w:pStyle w:val="NormalWeb"/>
        <w:spacing w:before="0" w:beforeAutospacing="0" w:after="0" w:afterAutospacing="0"/>
        <w:jc w:val="both"/>
        <w:rPr>
          <w:rFonts w:ascii="Calibri Light" w:eastAsiaTheme="minorHAnsi" w:hAnsi="Calibri Light" w:cs="Calibri Light"/>
          <w:color w:val="222222"/>
          <w:sz w:val="22"/>
          <w:szCs w:val="22"/>
        </w:rPr>
      </w:pPr>
      <w:r w:rsidRPr="000F3AFA">
        <w:rPr>
          <w:rFonts w:ascii="Calibri Light" w:eastAsiaTheme="minorHAnsi" w:hAnsi="Calibri Light" w:cs="Calibri Light"/>
          <w:color w:val="222222"/>
          <w:sz w:val="22"/>
          <w:szCs w:val="22"/>
        </w:rPr>
        <w:t xml:space="preserve">Laura von Atzingen começou a estudar violino aos três anos de idade com Luciene Vilani na Escola de Formação de Instrumentistas de Cordas Sesiminas (Efic). Em 2002 tornou-se aluna de Edson Queiroz no curso de extensão da Escola de Música da Universidade Federal de Minas Gerais (UFMG). Graduou-se nessa mesma universidade em 2013. Participou dos festivais de Campos do Jordão, de Santa Catarina, Oficina de Música de Curitiba e Junger </w:t>
      </w:r>
      <w:r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t xml:space="preserve">Künstler Bayreuth, na Alemanha. Em 2017 obteve o mestrado na Duquesne University, Estados Unidos, na classe de Charles Stegeman. Foi </w:t>
      </w:r>
      <w:r w:rsidRPr="006156F3">
        <w:rPr>
          <w:rFonts w:ascii="Calibri Light" w:eastAsiaTheme="minorHAnsi" w:hAnsi="Calibri Light" w:cs="Calibri Light"/>
          <w:i/>
          <w:iCs/>
          <w:color w:val="222222"/>
          <w:sz w:val="22"/>
          <w:szCs w:val="22"/>
        </w:rPr>
        <w:t>spalla</w:t>
      </w:r>
      <w:r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t xml:space="preserve"> da Duquesne Symphony </w:t>
      </w:r>
      <w:r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lastRenderedPageBreak/>
        <w:t xml:space="preserve">Orchestra e membro do grupo residente Quarteto de Cordas Graduate Frances DeBroff. Aos nove anos, Laura foi solista com a Orquestra Jovem Sesiminas Efic interpretando o </w:t>
      </w:r>
      <w:r w:rsidRPr="006156F3">
        <w:rPr>
          <w:rFonts w:ascii="Calibri Light" w:eastAsiaTheme="minorHAnsi" w:hAnsi="Calibri Light" w:cs="Calibri Light"/>
          <w:i/>
          <w:iCs/>
          <w:color w:val="222222"/>
          <w:sz w:val="22"/>
          <w:szCs w:val="22"/>
        </w:rPr>
        <w:t>Concertino para violino</w:t>
      </w:r>
      <w:r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t xml:space="preserve"> de Ernest Mahle. Em 2018, no Festival de Juiz de Fora, apresentou o </w:t>
      </w:r>
      <w:r w:rsidRPr="006156F3">
        <w:rPr>
          <w:rFonts w:ascii="Calibri Light" w:eastAsiaTheme="minorHAnsi" w:hAnsi="Calibri Light" w:cs="Calibri Light"/>
          <w:i/>
          <w:iCs/>
          <w:color w:val="222222"/>
          <w:sz w:val="22"/>
          <w:szCs w:val="22"/>
        </w:rPr>
        <w:t>Desafio III</w:t>
      </w:r>
      <w:r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t xml:space="preserve"> de Marlos Nobre com a Orquestra de Câmara Sesiminas. Venceu o concurso Jovens Solistas da UFMG 2011 e o Concurso para Jovens Solistas da Orquestra Sinfônica de Minas Gerais 2012, ambos com o Concerto nº 1 de Max Bruch. Conquistou o segundo lugar no 14º Concurso Nacional de Cordas Paulo Bosísio. Laura integrou a Orquestra de Câmara Sesiminas e atuou como convidada na Westmoreland Symphony e Wheeling Symphony. É integrante da Filarmônica de Minas Gerais desde 2019</w:t>
      </w:r>
      <w:r w:rsidR="00730FF5" w:rsidRPr="006156F3">
        <w:rPr>
          <w:rFonts w:ascii="Calibri Light" w:eastAsiaTheme="minorHAnsi" w:hAnsi="Calibri Light" w:cs="Calibri Light"/>
          <w:color w:val="222222"/>
          <w:sz w:val="22"/>
          <w:szCs w:val="22"/>
        </w:rPr>
        <w:t>.</w:t>
      </w:r>
    </w:p>
    <w:p w14:paraId="657F5821" w14:textId="77777777" w:rsidR="000F3AFA" w:rsidRPr="005B789A" w:rsidRDefault="000F3AFA" w:rsidP="00AA7FD6">
      <w:pPr>
        <w:shd w:val="clear" w:color="auto" w:fill="FFFFFF"/>
        <w:rPr>
          <w:rFonts w:ascii="Calibri Light" w:hAnsi="Calibri Light"/>
          <w:b/>
          <w:bCs/>
        </w:rPr>
      </w:pPr>
    </w:p>
    <w:p w14:paraId="311C1E12" w14:textId="77777777" w:rsidR="004C197E" w:rsidRPr="00BF4E98" w:rsidRDefault="004C197E" w:rsidP="004C197E">
      <w:pPr>
        <w:rPr>
          <w:rFonts w:ascii="Calibri Light" w:hAnsi="Calibri Light" w:cs="Calibri Light"/>
        </w:rPr>
      </w:pPr>
    </w:p>
    <w:p w14:paraId="4D5AB6D0" w14:textId="4F458BD4" w:rsidR="00395172" w:rsidRPr="00395172" w:rsidRDefault="001778DD" w:rsidP="0012593C">
      <w:pPr>
        <w:spacing w:line="360" w:lineRule="auto"/>
        <w:jc w:val="both"/>
        <w:rPr>
          <w:rFonts w:ascii="Calibri Light" w:hAnsi="Calibri Light" w:cs="Calibri Light"/>
        </w:rPr>
      </w:pPr>
      <w:r w:rsidRPr="0000789F">
        <w:rPr>
          <w:rFonts w:ascii="Calibri Light" w:hAnsi="Calibri Light" w:cs="Calibri Light"/>
          <w:b/>
          <w:bCs/>
        </w:rPr>
        <w:t xml:space="preserve">PROGRAMA </w:t>
      </w:r>
    </w:p>
    <w:p w14:paraId="4EF9B671" w14:textId="51B06CFA" w:rsidR="00395172" w:rsidRPr="005B789A" w:rsidRDefault="005B789A" w:rsidP="00395172">
      <w:pPr>
        <w:rPr>
          <w:rFonts w:ascii="Calibri Light" w:hAnsi="Calibri Light" w:cs="Calibri Light"/>
          <w:b/>
          <w:bCs/>
        </w:rPr>
      </w:pPr>
      <w:r w:rsidRPr="005B789A">
        <w:rPr>
          <w:rFonts w:ascii="Calibri Light" w:hAnsi="Calibri Light" w:cs="Calibri Light"/>
          <w:b/>
          <w:bCs/>
        </w:rPr>
        <w:t xml:space="preserve">Orquestra Filarmônica de Minas Gerais </w:t>
      </w:r>
    </w:p>
    <w:p w14:paraId="4C33B128" w14:textId="77777777" w:rsidR="00712647" w:rsidRPr="008E0126" w:rsidRDefault="00712647" w:rsidP="00712647">
      <w:pPr>
        <w:shd w:val="clear" w:color="auto" w:fill="FFFFFF"/>
        <w:rPr>
          <w:rFonts w:ascii="Calibri Light" w:hAnsi="Calibri Light"/>
          <w:b/>
          <w:bCs/>
        </w:rPr>
      </w:pPr>
      <w:r w:rsidRPr="008E0126">
        <w:rPr>
          <w:rFonts w:ascii="Calibri Light" w:hAnsi="Calibri Light"/>
          <w:b/>
          <w:bCs/>
        </w:rPr>
        <w:t>Concertos para a Juventude</w:t>
      </w:r>
    </w:p>
    <w:p w14:paraId="76202AE9" w14:textId="1F03FA3F" w:rsidR="00712647" w:rsidRPr="008E0126" w:rsidRDefault="00196C1A" w:rsidP="00712647">
      <w:pPr>
        <w:shd w:val="clear" w:color="auto" w:fill="FFFFFF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11</w:t>
      </w:r>
      <w:r w:rsidR="00712647" w:rsidRPr="008E0126">
        <w:rPr>
          <w:rFonts w:ascii="Calibri Light" w:hAnsi="Calibri Light"/>
          <w:b/>
          <w:bCs/>
        </w:rPr>
        <w:t xml:space="preserve"> de </w:t>
      </w:r>
      <w:r w:rsidR="00712647">
        <w:rPr>
          <w:rFonts w:ascii="Calibri Light" w:hAnsi="Calibri Light"/>
          <w:b/>
          <w:bCs/>
        </w:rPr>
        <w:t>ju</w:t>
      </w:r>
      <w:r>
        <w:rPr>
          <w:rFonts w:ascii="Calibri Light" w:hAnsi="Calibri Light"/>
          <w:b/>
          <w:bCs/>
        </w:rPr>
        <w:t>lh</w:t>
      </w:r>
      <w:r w:rsidR="00712647">
        <w:rPr>
          <w:rFonts w:ascii="Calibri Light" w:hAnsi="Calibri Light"/>
          <w:b/>
          <w:bCs/>
        </w:rPr>
        <w:t>o</w:t>
      </w:r>
      <w:r w:rsidR="00712647" w:rsidRPr="008E0126">
        <w:rPr>
          <w:rFonts w:ascii="Calibri Light" w:hAnsi="Calibri Light"/>
          <w:b/>
          <w:bCs/>
        </w:rPr>
        <w:t xml:space="preserve"> – 11h</w:t>
      </w:r>
    </w:p>
    <w:p w14:paraId="4B1B359D" w14:textId="13C4074F" w:rsidR="00712647" w:rsidRDefault="00712647" w:rsidP="00712647">
      <w:pPr>
        <w:shd w:val="clear" w:color="auto" w:fill="FFFFFF"/>
        <w:rPr>
          <w:rFonts w:ascii="Calibri Light" w:hAnsi="Calibri Light"/>
          <w:b/>
          <w:bCs/>
        </w:rPr>
      </w:pPr>
      <w:r w:rsidRPr="008E0126">
        <w:rPr>
          <w:rFonts w:ascii="Calibri Light" w:hAnsi="Calibri Light"/>
          <w:b/>
          <w:bCs/>
        </w:rPr>
        <w:t>Sala Minas Gerais</w:t>
      </w:r>
    </w:p>
    <w:p w14:paraId="62592D86" w14:textId="5474C832" w:rsidR="00E1336F" w:rsidRDefault="00E1336F" w:rsidP="00712647">
      <w:pPr>
        <w:shd w:val="clear" w:color="auto" w:fill="FFFFFF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Transmissão ao vivo pelo canal da Filarmônica no YouTube</w:t>
      </w:r>
    </w:p>
    <w:p w14:paraId="1F311729" w14:textId="77777777" w:rsidR="00E1336F" w:rsidRPr="008E0126" w:rsidRDefault="00E1336F" w:rsidP="00712647">
      <w:pPr>
        <w:shd w:val="clear" w:color="auto" w:fill="FFFFFF"/>
        <w:rPr>
          <w:rFonts w:ascii="Calibri Light" w:hAnsi="Calibri Light"/>
          <w:b/>
          <w:bCs/>
        </w:rPr>
      </w:pPr>
    </w:p>
    <w:p w14:paraId="6DE4A35F" w14:textId="0483B2AB" w:rsidR="00712647" w:rsidRDefault="00712647" w:rsidP="00712647">
      <w:pPr>
        <w:shd w:val="clear" w:color="auto" w:fill="FFFFFF"/>
        <w:rPr>
          <w:rFonts w:ascii="Calibri Light" w:hAnsi="Calibri Light"/>
        </w:rPr>
      </w:pPr>
    </w:p>
    <w:p w14:paraId="4B69EF36" w14:textId="4B2AFD76" w:rsidR="005B789A" w:rsidRDefault="005B789A" w:rsidP="00712647">
      <w:pPr>
        <w:shd w:val="clear" w:color="auto" w:fill="FFFFFF"/>
        <w:rPr>
          <w:rFonts w:ascii="Calibri Light" w:hAnsi="Calibri Light"/>
        </w:rPr>
      </w:pPr>
      <w:r>
        <w:rPr>
          <w:rFonts w:ascii="Calibri Light" w:hAnsi="Calibri Light"/>
        </w:rPr>
        <w:t>José Soares, regente</w:t>
      </w:r>
    </w:p>
    <w:p w14:paraId="4B4A7A8C" w14:textId="12746540" w:rsidR="005B789A" w:rsidRDefault="005B789A" w:rsidP="00712647">
      <w:pPr>
        <w:shd w:val="clear" w:color="auto" w:fill="FFFFFF"/>
        <w:rPr>
          <w:rFonts w:ascii="Calibri Light" w:hAnsi="Calibri Light"/>
        </w:rPr>
      </w:pPr>
      <w:r w:rsidRPr="005B789A">
        <w:rPr>
          <w:rFonts w:ascii="Calibri Light" w:hAnsi="Calibri Light"/>
        </w:rPr>
        <w:t>Laura von Atzingen, violino</w:t>
      </w:r>
    </w:p>
    <w:p w14:paraId="47B768D9" w14:textId="77777777" w:rsidR="00712647" w:rsidRDefault="00712647" w:rsidP="00712647">
      <w:pPr>
        <w:shd w:val="clear" w:color="auto" w:fill="FFFFFF"/>
        <w:rPr>
          <w:rFonts w:ascii="Calibri Light" w:hAnsi="Calibri Light"/>
        </w:rPr>
      </w:pPr>
    </w:p>
    <w:p w14:paraId="623E1D9A" w14:textId="77777777" w:rsidR="00712647" w:rsidRDefault="00712647" w:rsidP="00712647">
      <w:pPr>
        <w:shd w:val="clear" w:color="auto" w:fill="FFFFFF"/>
        <w:rPr>
          <w:rFonts w:ascii="Calibri Light" w:hAnsi="Calibri Light"/>
        </w:rPr>
      </w:pPr>
    </w:p>
    <w:tbl>
      <w:tblPr>
        <w:tblStyle w:val="Tabelacomgrade"/>
        <w:tblW w:w="90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12647" w14:paraId="7239D926" w14:textId="77777777" w:rsidTr="00196C1A">
        <w:tc>
          <w:tcPr>
            <w:tcW w:w="9039" w:type="dxa"/>
            <w:vAlign w:val="center"/>
          </w:tcPr>
          <w:tbl>
            <w:tblPr>
              <w:tblStyle w:val="123"/>
              <w:tblW w:w="8790" w:type="dxa"/>
              <w:tblInd w:w="0" w:type="dxa"/>
              <w:tblLook w:val="0600" w:firstRow="0" w:lastRow="0" w:firstColumn="0" w:lastColumn="0" w:noHBand="1" w:noVBand="1"/>
            </w:tblPr>
            <w:tblGrid>
              <w:gridCol w:w="1276"/>
              <w:gridCol w:w="7514"/>
            </w:tblGrid>
            <w:tr w:rsidR="005B789A" w14:paraId="60E5676D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27177A00" w14:textId="7ADAA42A" w:rsidR="005B789A" w:rsidRPr="005B789A" w:rsidRDefault="005B789A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4AB01A15" w14:textId="67CF9525" w:rsidR="005B789A" w:rsidRPr="005B789A" w:rsidRDefault="005B789A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i/>
                      <w:iCs/>
                    </w:rPr>
                    <w:t>Suíte nº 3 em Ré maior, BWV 1068: Abertura</w:t>
                  </w:r>
                  <w:r w:rsidRPr="005B789A">
                    <w:rPr>
                      <w:rFonts w:ascii="Calibri Light" w:hAnsi="Calibri Light" w:cs="Calibri Light"/>
                      <w:i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B789A" w14:paraId="674437C5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5BBDAB98" w14:textId="7A4AB43D" w:rsidR="005B789A" w:rsidRPr="005B789A" w:rsidRDefault="005B789A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166CCEBF" w14:textId="219998CA" w:rsidR="005B789A" w:rsidRPr="005B789A" w:rsidRDefault="005B789A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i/>
                      <w:iCs/>
                    </w:rPr>
                    <w:t xml:space="preserve">Concerto para violino nº 2 em Mi maior, BWV 1042: Allegro e Allegro assai </w:t>
                  </w:r>
                </w:p>
              </w:tc>
            </w:tr>
            <w:tr w:rsidR="00E47975" w14:paraId="34E80845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3F1C7E39" w14:textId="645C96E2" w:rsidR="00E47975" w:rsidRPr="005B789A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43231BA3" w14:textId="1A0A68E6" w:rsidR="00E47975" w:rsidRPr="005B789A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color w:val="7F7F7F"/>
                    </w:rPr>
                  </w:pPr>
                  <w:r w:rsidRPr="005B789A"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>Suíte nº 3 em Ré maior, BWV 1068: Gavota I</w:t>
                  </w:r>
                  <w:r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 xml:space="preserve"> &amp;</w:t>
                  </w:r>
                  <w:r w:rsidRPr="005B789A"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 xml:space="preserve"> Gavota II </w:t>
                  </w:r>
                </w:p>
              </w:tc>
            </w:tr>
            <w:tr w:rsidR="006C6AF9" w14:paraId="230AA7F2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0A5BA7F1" w14:textId="09F4A12D" w:rsidR="006C6AF9" w:rsidRPr="005B789A" w:rsidRDefault="006C6AF9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b/>
                    </w:rPr>
                  </w:pPr>
                  <w:r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79468FE1" w14:textId="73AF617A" w:rsidR="006C6AF9" w:rsidRPr="005B789A" w:rsidRDefault="006C6AF9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</w:pPr>
                  <w:r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>Suíte n 3 em Ré maior, BWV 1068: Ária</w:t>
                  </w:r>
                </w:p>
              </w:tc>
            </w:tr>
            <w:tr w:rsidR="006C6AF9" w14:paraId="7069C9E8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1E635D59" w14:textId="5FF309A9" w:rsidR="006C6AF9" w:rsidRDefault="006C6AF9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b/>
                    </w:rPr>
                  </w:pPr>
                  <w:r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6500F2A6" w14:textId="6A28FD2A" w:rsidR="006C6AF9" w:rsidRDefault="006C6AF9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</w:pPr>
                  <w:r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>Jesus, alegria dos homens (arranjo de Luck)</w:t>
                  </w:r>
                </w:p>
              </w:tc>
            </w:tr>
            <w:tr w:rsidR="00E47975" w14:paraId="26A0F491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4492008E" w14:textId="4F155496" w:rsidR="00E47975" w:rsidRPr="005B789A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302C17FC" w14:textId="2E6ACEC8" w:rsidR="00E47975" w:rsidRPr="00E47975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</w:pPr>
                  <w:r>
                    <w:rPr>
                      <w:rFonts w:ascii="Calibri Light" w:hAnsi="Calibri Light" w:cs="Calibri Light"/>
                      <w:i/>
                      <w:iCs/>
                      <w:color w:val="000000"/>
                    </w:rPr>
                    <w:t>Suíte nº 3 em Ré maior, BWV 1068: Bourrée</w:t>
                  </w:r>
                </w:p>
              </w:tc>
            </w:tr>
            <w:tr w:rsidR="00E47975" w14:paraId="0EC47332" w14:textId="77777777" w:rsidTr="006C6AF9">
              <w:trPr>
                <w:trHeight w:val="315"/>
              </w:trPr>
              <w:tc>
                <w:tcPr>
                  <w:tcW w:w="1276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</w:tcPr>
                <w:p w14:paraId="07D3263C" w14:textId="005ADB55" w:rsidR="00E47975" w:rsidRPr="005B789A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sz w:val="24"/>
                      <w:szCs w:val="24"/>
                    </w:rPr>
                  </w:pPr>
                  <w:r w:rsidRPr="005B789A">
                    <w:rPr>
                      <w:rFonts w:ascii="Calibri Light" w:hAnsi="Calibri Light" w:cs="Calibri Light"/>
                      <w:b/>
                    </w:rPr>
                    <w:t>BACH</w:t>
                  </w:r>
                </w:p>
              </w:tc>
              <w:tc>
                <w:tcPr>
                  <w:tcW w:w="7514" w:type="dxa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bottom"/>
                  <w:hideMark/>
                </w:tcPr>
                <w:p w14:paraId="4A6E912E" w14:textId="3A5763E3" w:rsidR="00E47975" w:rsidRPr="005B789A" w:rsidRDefault="00E47975" w:rsidP="006C6AF9">
                  <w:pPr>
                    <w:widowControl w:val="0"/>
                    <w:spacing w:after="0" w:line="240" w:lineRule="auto"/>
                    <w:rPr>
                      <w:rFonts w:ascii="Calibri Light" w:hAnsi="Calibri Light" w:cs="Calibri Light"/>
                      <w:i/>
                      <w:iCs/>
                    </w:rPr>
                  </w:pPr>
                  <w:r w:rsidRPr="005B789A">
                    <w:rPr>
                      <w:rFonts w:ascii="Calibri Light" w:hAnsi="Calibri Light" w:cs="Calibri Light"/>
                      <w:i/>
                      <w:iCs/>
                    </w:rPr>
                    <w:t xml:space="preserve">Suíte nº 4 em </w:t>
                  </w:r>
                  <w:r>
                    <w:rPr>
                      <w:rFonts w:ascii="Calibri Light" w:hAnsi="Calibri Light" w:cs="Calibri Light"/>
                      <w:i/>
                      <w:iCs/>
                    </w:rPr>
                    <w:t>Dó</w:t>
                  </w:r>
                  <w:r w:rsidRPr="005B789A">
                    <w:rPr>
                      <w:rFonts w:ascii="Calibri Light" w:hAnsi="Calibri Light" w:cs="Calibri Light"/>
                      <w:i/>
                      <w:iCs/>
                    </w:rPr>
                    <w:t xml:space="preserve"> maior, BWV 1069: Rejouissance </w:t>
                  </w:r>
                </w:p>
              </w:tc>
            </w:tr>
          </w:tbl>
          <w:p w14:paraId="040295CF" w14:textId="47F0EEDB" w:rsidR="005B789A" w:rsidRDefault="005B789A" w:rsidP="006C6AF9">
            <w:pPr>
              <w:shd w:val="clear" w:color="auto" w:fill="FFFFFF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 </w:t>
            </w:r>
          </w:p>
        </w:tc>
      </w:tr>
    </w:tbl>
    <w:p w14:paraId="64DA3748" w14:textId="77777777" w:rsidR="000F3AFA" w:rsidRPr="00E071AB" w:rsidRDefault="000F3AFA" w:rsidP="00712647">
      <w:pPr>
        <w:shd w:val="clear" w:color="auto" w:fill="FFFFFF"/>
        <w:rPr>
          <w:rFonts w:ascii="Calibri Light" w:hAnsi="Calibri Light"/>
        </w:rPr>
      </w:pPr>
    </w:p>
    <w:p w14:paraId="754CE848" w14:textId="77777777" w:rsidR="001778DD" w:rsidRDefault="001778DD" w:rsidP="001778DD">
      <w:pPr>
        <w:jc w:val="both"/>
        <w:rPr>
          <w:rFonts w:ascii="Calibri Light" w:hAnsi="Calibri Light" w:cs="Calibri Light"/>
          <w:b/>
          <w:bCs/>
        </w:rPr>
      </w:pPr>
      <w:r w:rsidRPr="00E071AB">
        <w:rPr>
          <w:rFonts w:ascii="Calibri Light" w:hAnsi="Calibri Light" w:cs="Calibri Light"/>
          <w:b/>
          <w:bCs/>
        </w:rPr>
        <w:t>Sobre a Orquestra</w:t>
      </w:r>
    </w:p>
    <w:p w14:paraId="22780001" w14:textId="77777777" w:rsidR="001778DD" w:rsidRPr="00892209" w:rsidRDefault="001778DD" w:rsidP="001778DD">
      <w:pPr>
        <w:jc w:val="both"/>
        <w:rPr>
          <w:rFonts w:ascii="Calibri Light" w:hAnsi="Calibri Light" w:cs="Calibri Light"/>
          <w:b/>
          <w:bCs/>
        </w:rPr>
      </w:pPr>
    </w:p>
    <w:p w14:paraId="70A4E4ED" w14:textId="089647C2" w:rsidR="001778DD" w:rsidRDefault="001778DD" w:rsidP="001778DD">
      <w:pPr>
        <w:jc w:val="both"/>
        <w:rPr>
          <w:rFonts w:ascii="Calibri Light" w:hAnsi="Calibri Light" w:cs="Calibri Light"/>
          <w:color w:val="222222"/>
          <w:shd w:val="clear" w:color="auto" w:fill="FFFFFF"/>
        </w:rPr>
      </w:pPr>
      <w:r w:rsidRPr="00892209">
        <w:rPr>
          <w:rFonts w:ascii="Calibri Light" w:hAnsi="Calibri Light" w:cs="Calibri Light"/>
          <w:color w:val="222222"/>
          <w:shd w:val="clear" w:color="auto" w:fill="FFFFFF"/>
        </w:rPr>
        <w:t>A Orquestra Filarmônica</w:t>
      </w:r>
      <w:r w:rsidRPr="001620A2">
        <w:rPr>
          <w:rFonts w:ascii="Calibri Light" w:hAnsi="Calibri Light" w:cs="Calibri Light"/>
          <w:color w:val="222222"/>
          <w:shd w:val="clear" w:color="auto" w:fill="FFFFFF"/>
        </w:rPr>
        <w:t xml:space="preserve"> de Minas Gerais foi fundada em 2008 e tornou-se referência no Brasil e no mundo por sua excelência artística e vigorosa programação. Conduzida pelo seu Diretor Artístico e Regente Titular, Fabio Mechetti, a Orquestra é composta por 90 músicos de todas as partes do Brasil, Europa, Ásia e das Américas. O grupo recebeu numerosos menções e prêmios, entre eles o Grande Prêmio da Revista CONCERTO em 2020 e 2015, o Prêmio Carlos Gomes de Melhor Orquestra Brasileira em 2012 e o Prêmio da Associação Paulista dos Críticos de Artes (APCA) em 2010 como o Melhor Grupo de Música Clássica do Ano. O CD </w:t>
      </w:r>
      <w:r w:rsidRPr="001620A2">
        <w:rPr>
          <w:rFonts w:ascii="Calibri Light" w:hAnsi="Calibri Light" w:cs="Calibri Light"/>
          <w:i/>
          <w:iCs/>
          <w:color w:val="222222"/>
          <w:shd w:val="clear" w:color="auto" w:fill="FFFFFF"/>
        </w:rPr>
        <w:t>Almeida Prado – obras para piano e orquestra</w:t>
      </w:r>
      <w:r w:rsidRPr="001620A2">
        <w:rPr>
          <w:rFonts w:ascii="Calibri Light" w:hAnsi="Calibri Light" w:cs="Calibri Light"/>
          <w:color w:val="222222"/>
          <w:shd w:val="clear" w:color="auto" w:fill="FFFFFF"/>
        </w:rPr>
        <w:t xml:space="preserve">, com Fabio Mechetti e Sonia Rubinsky, lançado em 2020 pelo selo internacional Naxos em parceria com o Itamaraty, foi indicado ao Grammy Latino 2020. A recente premiação dada pela Revista Concerto teve como tema “Reinvenção na Pandemia” e destacou as transmissões </w:t>
      </w:r>
      <w:r w:rsidRPr="00892209">
        <w:rPr>
          <w:rFonts w:ascii="Calibri Light" w:hAnsi="Calibri Light" w:cs="Calibri Light"/>
          <w:color w:val="222222"/>
          <w:shd w:val="clear" w:color="auto" w:fill="FFFFFF"/>
        </w:rPr>
        <w:t>ao vivo de concertos</w:t>
      </w:r>
      <w:r w:rsidRPr="001620A2">
        <w:rPr>
          <w:rFonts w:ascii="Calibri Light" w:hAnsi="Calibri Light" w:cs="Calibri Light"/>
          <w:color w:val="222222"/>
          <w:shd w:val="clear" w:color="auto" w:fill="FFFFFF"/>
        </w:rPr>
        <w:t xml:space="preserve"> realizadas pela Filarmônica em 2020, em sua Maratona Beethoven, e ações educacionais como a Academia Virtual.</w:t>
      </w:r>
    </w:p>
    <w:p w14:paraId="084B9FCB" w14:textId="77777777" w:rsidR="001778DD" w:rsidRPr="001620A2" w:rsidRDefault="001778DD" w:rsidP="001778DD">
      <w:pPr>
        <w:jc w:val="both"/>
      </w:pPr>
    </w:p>
    <w:p w14:paraId="00EF4BA4" w14:textId="583DD8B4" w:rsidR="001778DD" w:rsidRDefault="001778DD" w:rsidP="001778DD">
      <w:pPr>
        <w:jc w:val="both"/>
        <w:rPr>
          <w:rFonts w:ascii="Calibri Light" w:hAnsi="Calibri Light" w:cs="Calibri Light"/>
        </w:rPr>
      </w:pPr>
      <w:r w:rsidRPr="0099408A">
        <w:rPr>
          <w:rFonts w:ascii="Calibri Light" w:hAnsi="Calibri Light" w:cs="Calibri Light"/>
        </w:rPr>
        <w:t xml:space="preserve">Suas apresentações regulares acontecem na Sala Minas Gerais, em Belo Horizonte, em cinco séries de assinatura em que são interpretadas grandes obras do repertório sinfônico, com convidados de </w:t>
      </w:r>
      <w:r w:rsidRPr="0099408A">
        <w:rPr>
          <w:rFonts w:ascii="Calibri Light" w:hAnsi="Calibri Light" w:cs="Calibri Light"/>
        </w:rPr>
        <w:lastRenderedPageBreak/>
        <w:t>destaque no cenário da música orquestral. Tendo a aproximação com novos ouvintes como um de seus nortes artísticos, a Orquestra também traz à cidade uma sólida programação gratuita – são os Concertos para a Juventude, os Clássicos na Praça, os Concertos de Câmara e os concertos de encerramento do Festival Tinta Fresca e do Laboratório de Regência. Para as crianças e adolescentes, a Filarmônica dedica os Concertos Didáticos, em que mostra os primeiros passos para apreciar a música de concerto. Além disso, desde 2008, várias cidades receberam a Orquestra, de Norte a Sul, passando também pelas regiões Leste, Alto Paranaíba, Central e Triângulo.</w:t>
      </w:r>
    </w:p>
    <w:p w14:paraId="57AF66CD" w14:textId="77777777" w:rsidR="001778DD" w:rsidRPr="0099408A" w:rsidRDefault="001778DD" w:rsidP="001778DD">
      <w:pPr>
        <w:jc w:val="both"/>
        <w:rPr>
          <w:rFonts w:ascii="Calibri Light" w:hAnsi="Calibri Light" w:cs="Calibri Light"/>
        </w:rPr>
      </w:pPr>
    </w:p>
    <w:p w14:paraId="773589A6" w14:textId="77777777" w:rsidR="001778DD" w:rsidRDefault="001778DD" w:rsidP="001778DD">
      <w:pPr>
        <w:jc w:val="both"/>
        <w:rPr>
          <w:rFonts w:ascii="Calibri Light" w:hAnsi="Calibri Light" w:cs="Calibri Light"/>
        </w:rPr>
      </w:pPr>
      <w:r w:rsidRPr="0099408A">
        <w:rPr>
          <w:rFonts w:ascii="Calibri Light" w:hAnsi="Calibri Light" w:cs="Calibri Light"/>
        </w:rPr>
        <w:t>A Orquestra possui 9 álbuns gravados, entre eles dois que integram o projeto Brasil em Concerto, do selo internacional Naxos junto ao Itamaraty, com obras dos compositores brasileiros Alberto Nepomuceno e Almeida Prado. O álbum de Alm</w:t>
      </w:r>
      <w:r>
        <w:rPr>
          <w:rFonts w:ascii="Calibri Light" w:hAnsi="Calibri Light" w:cs="Calibri Light"/>
        </w:rPr>
        <w:t xml:space="preserve">eida Prado, </w:t>
      </w:r>
      <w:r w:rsidRPr="00B83BE7">
        <w:rPr>
          <w:rFonts w:ascii="Calibri Light" w:hAnsi="Calibri Light" w:cs="Calibri Light"/>
        </w:rPr>
        <w:t>lançado em 2020, foi indicado</w:t>
      </w:r>
      <w:r w:rsidRPr="0099408A">
        <w:rPr>
          <w:rFonts w:ascii="Calibri Light" w:hAnsi="Calibri Light" w:cs="Calibri Light"/>
        </w:rPr>
        <w:t xml:space="preserve"> ao Grammy Latino de melhor gravação de música erudita. A Sala Minas Gerais, sede da Orquestra, foi inaugurada em 2015, em Belo Horizonte, tornando-se referência pelo seu projeto arquitetônico e acústico e uma das principais salas de concertos da América Latina. A Filarmônica de Minas Gerais é uma das iniciativas culturais mais bem-sucedidas do país. Juntas, Sala Minas Gerais e Orquestra vêm transformando a capital mineira em polo da música sinfônica nacional e internacional, com reflexos positivos em outras áreas, como, por exemplo, turismo e relações de comércio internacional.</w:t>
      </w:r>
    </w:p>
    <w:p w14:paraId="5BEE928D" w14:textId="77777777" w:rsidR="001778DD" w:rsidRDefault="001778DD" w:rsidP="001778DD">
      <w:pPr>
        <w:jc w:val="both"/>
        <w:rPr>
          <w:rFonts w:ascii="Calibri Light" w:hAnsi="Calibri Light" w:cs="Calibri Light"/>
        </w:rPr>
      </w:pPr>
    </w:p>
    <w:p w14:paraId="6A790A28" w14:textId="77777777" w:rsidR="001778DD" w:rsidRPr="00E24F10" w:rsidRDefault="001778DD" w:rsidP="001778DD">
      <w:pPr>
        <w:rPr>
          <w:rFonts w:ascii="Calibri Light" w:hAnsi="Calibri Light"/>
          <w:b/>
          <w:bCs/>
        </w:rPr>
      </w:pPr>
      <w:r w:rsidRPr="00E24F10">
        <w:rPr>
          <w:rFonts w:ascii="Calibri Light" w:hAnsi="Calibri Light"/>
          <w:b/>
          <w:bCs/>
        </w:rPr>
        <w:t>Informações para a imprensa:</w:t>
      </w:r>
    </w:p>
    <w:p w14:paraId="40877FB1" w14:textId="77777777" w:rsidR="001778DD" w:rsidRPr="00E24F10" w:rsidRDefault="001778DD" w:rsidP="001778DD">
      <w:pPr>
        <w:rPr>
          <w:rFonts w:ascii="Calibri Light" w:hAnsi="Calibri Light"/>
        </w:rPr>
      </w:pPr>
      <w:r w:rsidRPr="00E24F10">
        <w:rPr>
          <w:rFonts w:ascii="Calibri Light" w:hAnsi="Calibri Light"/>
        </w:rPr>
        <w:t xml:space="preserve">Personal Press </w:t>
      </w:r>
    </w:p>
    <w:p w14:paraId="293A7701" w14:textId="77777777" w:rsidR="001778DD" w:rsidRPr="00E24F10" w:rsidRDefault="001778DD" w:rsidP="001778DD">
      <w:pPr>
        <w:ind w:left="283"/>
        <w:rPr>
          <w:rFonts w:ascii="Calibri Light" w:hAnsi="Calibri Light"/>
        </w:rPr>
      </w:pPr>
    </w:p>
    <w:p w14:paraId="42F422B3" w14:textId="77777777" w:rsidR="001778DD" w:rsidRPr="00E24F10" w:rsidRDefault="001778DD" w:rsidP="001778DD">
      <w:pPr>
        <w:rPr>
          <w:rFonts w:ascii="Calibri Light" w:hAnsi="Calibri Light"/>
        </w:rPr>
      </w:pPr>
      <w:r w:rsidRPr="00E24F10">
        <w:rPr>
          <w:rFonts w:ascii="Calibri Light" w:hAnsi="Calibri Light"/>
        </w:rPr>
        <w:t xml:space="preserve">Polliane Eliziário </w:t>
      </w:r>
    </w:p>
    <w:p w14:paraId="2AE415DB" w14:textId="77777777" w:rsidR="001778DD" w:rsidRDefault="001778DD" w:rsidP="001778DD">
      <w:pPr>
        <w:rPr>
          <w:sz w:val="24"/>
          <w:szCs w:val="24"/>
          <w:lang w:val="en-US"/>
        </w:rPr>
      </w:pPr>
      <w:r w:rsidRPr="00E24F10">
        <w:rPr>
          <w:rFonts w:ascii="Calibri Light" w:hAnsi="Calibri Light"/>
        </w:rPr>
        <w:t>polliane.eliziario@personalpress.jor.br | (31) 9 9788-3029</w:t>
      </w:r>
    </w:p>
    <w:p w14:paraId="4C3F4F31" w14:textId="77777777" w:rsidR="00724134" w:rsidRPr="001778DD" w:rsidRDefault="00724134" w:rsidP="001778DD"/>
    <w:sectPr w:rsidR="00724134" w:rsidRPr="001778DD" w:rsidSect="00404AFB">
      <w:headerReference w:type="default" r:id="rId7"/>
      <w:pgSz w:w="11900" w:h="16840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0920A" w14:textId="77777777" w:rsidR="007A6963" w:rsidRDefault="007A6963" w:rsidP="00404AFB">
      <w:r>
        <w:separator/>
      </w:r>
    </w:p>
  </w:endnote>
  <w:endnote w:type="continuationSeparator" w:id="0">
    <w:p w14:paraId="526D25C7" w14:textId="77777777" w:rsidR="007A6963" w:rsidRDefault="007A6963" w:rsidP="0040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F336B" w14:textId="77777777" w:rsidR="007A6963" w:rsidRDefault="007A6963" w:rsidP="00404AFB">
      <w:r>
        <w:separator/>
      </w:r>
    </w:p>
  </w:footnote>
  <w:footnote w:type="continuationSeparator" w:id="0">
    <w:p w14:paraId="47BB990A" w14:textId="77777777" w:rsidR="007A6963" w:rsidRDefault="007A6963" w:rsidP="00404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182C1" w14:textId="77777777" w:rsidR="00404AFB" w:rsidRDefault="00DD268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04F7EE8" wp14:editId="34C482B1">
          <wp:simplePos x="0" y="0"/>
          <wp:positionH relativeFrom="margin">
            <wp:posOffset>-900430</wp:posOffset>
          </wp:positionH>
          <wp:positionV relativeFrom="paragraph">
            <wp:posOffset>-450215</wp:posOffset>
          </wp:positionV>
          <wp:extent cx="7556400" cy="10693507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1_Timbrado_Release-v2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3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F0D3C"/>
    <w:multiLevelType w:val="multilevel"/>
    <w:tmpl w:val="CCC2E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34"/>
    <w:rsid w:val="00014C88"/>
    <w:rsid w:val="00033060"/>
    <w:rsid w:val="0003648E"/>
    <w:rsid w:val="00052DD2"/>
    <w:rsid w:val="00096D51"/>
    <w:rsid w:val="000B14D7"/>
    <w:rsid w:val="000C0C0C"/>
    <w:rsid w:val="000C471C"/>
    <w:rsid w:val="000E1BC8"/>
    <w:rsid w:val="000E6C0B"/>
    <w:rsid w:val="000F3AFA"/>
    <w:rsid w:val="001024AA"/>
    <w:rsid w:val="00117D0D"/>
    <w:rsid w:val="00120A7B"/>
    <w:rsid w:val="0012593C"/>
    <w:rsid w:val="00135CB8"/>
    <w:rsid w:val="00142752"/>
    <w:rsid w:val="00154F6A"/>
    <w:rsid w:val="001553C2"/>
    <w:rsid w:val="00157998"/>
    <w:rsid w:val="001769BC"/>
    <w:rsid w:val="001778DD"/>
    <w:rsid w:val="00196C1A"/>
    <w:rsid w:val="001E4F41"/>
    <w:rsid w:val="001F3550"/>
    <w:rsid w:val="00215666"/>
    <w:rsid w:val="00247368"/>
    <w:rsid w:val="00262CD2"/>
    <w:rsid w:val="002A1CBA"/>
    <w:rsid w:val="002A2223"/>
    <w:rsid w:val="002A27C5"/>
    <w:rsid w:val="00300F97"/>
    <w:rsid w:val="00326585"/>
    <w:rsid w:val="00342ECA"/>
    <w:rsid w:val="00346B7A"/>
    <w:rsid w:val="0035491F"/>
    <w:rsid w:val="003553B0"/>
    <w:rsid w:val="00384D70"/>
    <w:rsid w:val="00386BF3"/>
    <w:rsid w:val="003937F8"/>
    <w:rsid w:val="00395172"/>
    <w:rsid w:val="003C1AA5"/>
    <w:rsid w:val="003D1038"/>
    <w:rsid w:val="003E76E1"/>
    <w:rsid w:val="0040077B"/>
    <w:rsid w:val="00404AFB"/>
    <w:rsid w:val="004404D2"/>
    <w:rsid w:val="00444417"/>
    <w:rsid w:val="00465706"/>
    <w:rsid w:val="00465F41"/>
    <w:rsid w:val="00475C8E"/>
    <w:rsid w:val="004A0B54"/>
    <w:rsid w:val="004C197E"/>
    <w:rsid w:val="004C5B7F"/>
    <w:rsid w:val="004E21BA"/>
    <w:rsid w:val="004E7E69"/>
    <w:rsid w:val="00521E00"/>
    <w:rsid w:val="00536B73"/>
    <w:rsid w:val="005413A8"/>
    <w:rsid w:val="00560B5E"/>
    <w:rsid w:val="005A7B8F"/>
    <w:rsid w:val="005B4097"/>
    <w:rsid w:val="005B6733"/>
    <w:rsid w:val="005B789A"/>
    <w:rsid w:val="005C5BF3"/>
    <w:rsid w:val="006156F3"/>
    <w:rsid w:val="00626CAE"/>
    <w:rsid w:val="0063307B"/>
    <w:rsid w:val="00640AC3"/>
    <w:rsid w:val="00652A23"/>
    <w:rsid w:val="00696E21"/>
    <w:rsid w:val="0069727D"/>
    <w:rsid w:val="006C6AF9"/>
    <w:rsid w:val="006E0056"/>
    <w:rsid w:val="00712647"/>
    <w:rsid w:val="00724134"/>
    <w:rsid w:val="00730808"/>
    <w:rsid w:val="00730FF5"/>
    <w:rsid w:val="0075498E"/>
    <w:rsid w:val="00754ED2"/>
    <w:rsid w:val="00755986"/>
    <w:rsid w:val="00787C43"/>
    <w:rsid w:val="00790E15"/>
    <w:rsid w:val="007A5479"/>
    <w:rsid w:val="007A6963"/>
    <w:rsid w:val="007D2029"/>
    <w:rsid w:val="007D3118"/>
    <w:rsid w:val="007F6698"/>
    <w:rsid w:val="00827CD4"/>
    <w:rsid w:val="00852C95"/>
    <w:rsid w:val="0086037E"/>
    <w:rsid w:val="00867080"/>
    <w:rsid w:val="00886304"/>
    <w:rsid w:val="008B425B"/>
    <w:rsid w:val="008B60B3"/>
    <w:rsid w:val="008C1CC7"/>
    <w:rsid w:val="008D066E"/>
    <w:rsid w:val="00906AD7"/>
    <w:rsid w:val="00934BCD"/>
    <w:rsid w:val="009470AF"/>
    <w:rsid w:val="009642C4"/>
    <w:rsid w:val="0098627A"/>
    <w:rsid w:val="009947F3"/>
    <w:rsid w:val="009D7A37"/>
    <w:rsid w:val="009F40FA"/>
    <w:rsid w:val="00A40C25"/>
    <w:rsid w:val="00A6684D"/>
    <w:rsid w:val="00A75AA1"/>
    <w:rsid w:val="00A8217A"/>
    <w:rsid w:val="00AA7FD6"/>
    <w:rsid w:val="00AE5CF2"/>
    <w:rsid w:val="00AF15A8"/>
    <w:rsid w:val="00B04057"/>
    <w:rsid w:val="00B067F3"/>
    <w:rsid w:val="00B07F7B"/>
    <w:rsid w:val="00B12E6F"/>
    <w:rsid w:val="00B45AE1"/>
    <w:rsid w:val="00B567FF"/>
    <w:rsid w:val="00B65194"/>
    <w:rsid w:val="00B74A25"/>
    <w:rsid w:val="00BB69CC"/>
    <w:rsid w:val="00BD6DCE"/>
    <w:rsid w:val="00BF319C"/>
    <w:rsid w:val="00BF4E98"/>
    <w:rsid w:val="00C12137"/>
    <w:rsid w:val="00C16339"/>
    <w:rsid w:val="00C2136D"/>
    <w:rsid w:val="00C23E9F"/>
    <w:rsid w:val="00C32238"/>
    <w:rsid w:val="00C37E75"/>
    <w:rsid w:val="00C62900"/>
    <w:rsid w:val="00C953C9"/>
    <w:rsid w:val="00CC470F"/>
    <w:rsid w:val="00CD5327"/>
    <w:rsid w:val="00D321BC"/>
    <w:rsid w:val="00D37E5F"/>
    <w:rsid w:val="00D5410E"/>
    <w:rsid w:val="00D60EB1"/>
    <w:rsid w:val="00D67063"/>
    <w:rsid w:val="00D72061"/>
    <w:rsid w:val="00DB5F78"/>
    <w:rsid w:val="00DD268C"/>
    <w:rsid w:val="00DD3A6B"/>
    <w:rsid w:val="00DD3B04"/>
    <w:rsid w:val="00E04C08"/>
    <w:rsid w:val="00E071AB"/>
    <w:rsid w:val="00E12EB3"/>
    <w:rsid w:val="00E1336F"/>
    <w:rsid w:val="00E24C44"/>
    <w:rsid w:val="00E47975"/>
    <w:rsid w:val="00E53A18"/>
    <w:rsid w:val="00E66925"/>
    <w:rsid w:val="00E85716"/>
    <w:rsid w:val="00ED1814"/>
    <w:rsid w:val="00EF099C"/>
    <w:rsid w:val="00F10CD7"/>
    <w:rsid w:val="00F26C70"/>
    <w:rsid w:val="00F32475"/>
    <w:rsid w:val="00F357F3"/>
    <w:rsid w:val="00F46AB3"/>
    <w:rsid w:val="00F97F80"/>
    <w:rsid w:val="00FA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4EAF79"/>
  <w14:defaultImageDpi w14:val="32767"/>
  <w15:chartTrackingRefBased/>
  <w15:docId w15:val="{041ED3E9-1888-4B47-A936-79B00CCB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4134"/>
    <w:rPr>
      <w:rFonts w:ascii="Calibri" w:hAnsi="Calibri" w:cs="Calibri"/>
      <w:sz w:val="22"/>
      <w:szCs w:val="22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0F3AF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04AF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04AFB"/>
    <w:pPr>
      <w:tabs>
        <w:tab w:val="center" w:pos="4419"/>
        <w:tab w:val="right" w:pos="8838"/>
      </w:tabs>
    </w:pPr>
    <w:rPr>
      <w:rFonts w:asciiTheme="minorHAnsi" w:hAnsiTheme="minorHAnsi" w:cstheme="minorBidi"/>
      <w:sz w:val="24"/>
      <w:szCs w:val="24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404AFB"/>
  </w:style>
  <w:style w:type="paragraph" w:styleId="Rodap">
    <w:name w:val="footer"/>
    <w:basedOn w:val="Normal"/>
    <w:link w:val="RodapChar"/>
    <w:uiPriority w:val="99"/>
    <w:unhideWhenUsed/>
    <w:rsid w:val="00404AFB"/>
    <w:pPr>
      <w:tabs>
        <w:tab w:val="center" w:pos="4419"/>
        <w:tab w:val="right" w:pos="8838"/>
      </w:tabs>
    </w:pPr>
    <w:rPr>
      <w:rFonts w:asciiTheme="minorHAnsi" w:hAnsiTheme="minorHAnsi" w:cstheme="minorBidi"/>
      <w:sz w:val="24"/>
      <w:szCs w:val="24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04AFB"/>
  </w:style>
  <w:style w:type="paragraph" w:styleId="NormalWeb">
    <w:name w:val="Normal (Web)"/>
    <w:basedOn w:val="Normal"/>
    <w:uiPriority w:val="99"/>
    <w:unhideWhenUsed/>
    <w:rsid w:val="001778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8">
    <w:name w:val="38"/>
    <w:basedOn w:val="Tabelanormal"/>
    <w:rsid w:val="001778DD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6">
    <w:name w:val="36"/>
    <w:basedOn w:val="Tabelanormal"/>
    <w:rsid w:val="00215666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5">
    <w:name w:val="35"/>
    <w:basedOn w:val="Tabelanormal"/>
    <w:rsid w:val="00215666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2">
    <w:name w:val="32"/>
    <w:basedOn w:val="Tabelanormal"/>
    <w:rsid w:val="00ED1814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rsid w:val="00712647"/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12593C"/>
    <w:rPr>
      <w:b/>
      <w:bCs/>
    </w:rPr>
  </w:style>
  <w:style w:type="table" w:customStyle="1" w:styleId="123">
    <w:name w:val="123"/>
    <w:basedOn w:val="Tabelanormal"/>
    <w:rsid w:val="005B789A"/>
    <w:pPr>
      <w:spacing w:after="200" w:line="276" w:lineRule="auto"/>
    </w:pPr>
    <w:rPr>
      <w:rFonts w:ascii="Calibri" w:eastAsia="Calibri" w:hAnsi="Calibri" w:cs="Calibri"/>
      <w:sz w:val="22"/>
      <w:szCs w:val="22"/>
      <w:lang w:eastAsia="pt-BR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rsid w:val="000F3AFA"/>
    <w:rPr>
      <w:rFonts w:ascii="Times New Roman" w:eastAsia="Times New Roman" w:hAnsi="Times New Roman" w:cs="Times New Roman"/>
      <w:b/>
      <w:bCs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18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6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313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ri\Downloads\2021_Timbrado_Release-v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2021_Timbrado_Release-v2</Template>
  <TotalTime>6</TotalTime>
  <Pages>3</Pages>
  <Words>1177</Words>
  <Characters>6357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</dc:creator>
  <cp:keywords/>
  <dc:description/>
  <cp:lastModifiedBy>merrina delgado</cp:lastModifiedBy>
  <cp:revision>4</cp:revision>
  <dcterms:created xsi:type="dcterms:W3CDTF">2021-07-01T22:52:00Z</dcterms:created>
  <dcterms:modified xsi:type="dcterms:W3CDTF">2021-07-09T20:08:00Z</dcterms:modified>
</cp:coreProperties>
</file>